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theme/themeOverride1.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918668141"/>
        <w:docPartObj>
          <w:docPartGallery w:val="Cover Pages"/>
          <w:docPartUnique/>
        </w:docPartObj>
      </w:sdtPr>
      <w:sdtEndPr>
        <w:rPr>
          <w:b/>
          <w:bCs/>
          <w:color w:val="FFFFFF"/>
          <w:sz w:val="36"/>
          <w:szCs w:val="36"/>
        </w:rPr>
      </w:sdtEndPr>
      <w:sdtContent>
        <w:p w:rsidR="00D00F82" w:rsidRDefault="00D00F82">
          <w:r>
            <w:rPr>
              <w:noProof/>
            </w:rPr>
            <mc:AlternateContent>
              <mc:Choice Requires="wps">
                <w:drawing>
                  <wp:anchor distT="0" distB="0" distL="114300" distR="114300" simplePos="0" relativeHeight="251661312" behindDoc="0" locked="0" layoutInCell="1" allowOverlap="1" wp14:anchorId="3E346751" wp14:editId="7B6C5D8C">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5810"/>
                    <wp:effectExtent l="0" t="0" r="0" b="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6558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sz w:val="72"/>
                                    <w:szCs w:val="72"/>
                                  </w:rPr>
                                  <w:alias w:val="Title"/>
                                  <w:id w:val="-1070349389"/>
                                  <w:dataBinding w:prefixMappings="xmlns:ns0='http://schemas.openxmlformats.org/package/2006/metadata/core-properties' xmlns:ns1='http://purl.org/dc/elements/1.1/'" w:xpath="/ns0:coreProperties[1]/ns1:title[1]" w:storeItemID="{6C3C8BC8-F283-45AE-878A-BAB7291924A1}"/>
                                  <w:text/>
                                </w:sdtPr>
                                <w:sdtEndPr/>
                                <w:sdtContent>
                                  <w:p w:rsidR="00794F7F" w:rsidRDefault="00794F7F">
                                    <w:pPr>
                                      <w:pStyle w:val="Title"/>
                                      <w:pBdr>
                                        <w:bottom w:val="none" w:sz="0" w:space="0" w:color="auto"/>
                                      </w:pBdr>
                                      <w:jc w:val="right"/>
                                      <w:rPr>
                                        <w:caps/>
                                        <w:color w:val="FFFFFF" w:themeColor="background1"/>
                                        <w:sz w:val="72"/>
                                        <w:szCs w:val="72"/>
                                      </w:rPr>
                                    </w:pPr>
                                    <w:r>
                                      <w:rPr>
                                        <w:caps/>
                                        <w:color w:val="FFFFFF" w:themeColor="background1"/>
                                        <w:sz w:val="72"/>
                                        <w:szCs w:val="72"/>
                                      </w:rPr>
                                      <w:t>WCMCAA Community Needs Assessment</w:t>
                                    </w:r>
                                  </w:p>
                                </w:sdtContent>
                              </w:sdt>
                              <w:p w:rsidR="00794F7F" w:rsidRDefault="00794F7F">
                                <w:pPr>
                                  <w:spacing w:before="240"/>
                                  <w:ind w:left="720"/>
                                  <w:jc w:val="right"/>
                                  <w:rPr>
                                    <w:color w:val="FFFFFF" w:themeColor="background1"/>
                                  </w:rPr>
                                </w:pPr>
                              </w:p>
                              <w:sdt>
                                <w:sdtPr>
                                  <w:rPr>
                                    <w:color w:val="FFFFFF" w:themeColor="background1"/>
                                    <w:sz w:val="21"/>
                                    <w:szCs w:val="21"/>
                                  </w:rPr>
                                  <w:alias w:val="Abstract"/>
                                  <w:id w:val="307982498"/>
                                  <w:dataBinding w:prefixMappings="xmlns:ns0='http://schemas.microsoft.com/office/2006/coverPageProps'" w:xpath="/ns0:CoverPageProperties[1]/ns0:Abstract[1]" w:storeItemID="{55AF091B-3C7A-41E3-B477-F2FDAA23CFDA}"/>
                                  <w:text/>
                                </w:sdtPr>
                                <w:sdtEndPr/>
                                <w:sdtContent>
                                  <w:p w:rsidR="00794F7F" w:rsidRDefault="00794F7F" w:rsidP="00D00F82">
                                    <w:pPr>
                                      <w:spacing w:before="240"/>
                                      <w:ind w:left="1008"/>
                                      <w:rPr>
                                        <w:color w:val="FFFFFF" w:themeColor="background1"/>
                                      </w:rPr>
                                    </w:pPr>
                                    <w:r>
                                      <w:rPr>
                                        <w:color w:val="FFFFFF" w:themeColor="background1"/>
                                        <w:sz w:val="21"/>
                                        <w:szCs w:val="21"/>
                                      </w:rPr>
                                      <w:t xml:space="preserve">This Community Needs Assessment is an overview of the current community conditions in the following Missouri counties:  Bates, Benton, Cass, Cedar, Henry, Hickory, Morgan, St. Clair and Vernon. </w:t>
                                    </w:r>
                                  </w:p>
                                </w:sdtContent>
                              </w:sdt>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w:pict>
                  <v:rect id="Rectangle 47" o:spid="_x0000_s1026" style="position:absolute;margin-left:0;margin-top:0;width:422.3pt;height:760.3pt;z-index:251661312;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" fillcolor="#4f81bd [3204]" stroked="f" strokeweight="2pt">
                    <v:path arrowok="t"/>
                    <v:textbox inset="21.6pt,1in,21.6pt">
                      <w:txbxContent>
                        <w:sdt>
                          <w:sdtPr>
                            <w:rPr>
                              <w:caps/>
                              <w:color w:val="FFFFFF" w:themeColor="background1"/>
                              <w:sz w:val="72"/>
                              <w:szCs w:val="72"/>
                            </w:rPr>
                            <w:alias w:val="Title"/>
                            <w:id w:val="-1070349389"/>
                            <w:dataBinding w:prefixMappings="xmlns:ns0='http://schemas.openxmlformats.org/package/2006/metadata/core-properties' xmlns:ns1='http://purl.org/dc/elements/1.1/'" w:xpath="/ns0:coreProperties[1]/ns1:title[1]" w:storeItemID="{6C3C8BC8-F283-45AE-878A-BAB7291924A1}"/>
                            <w:text/>
                          </w:sdtPr>
                          <w:sdtContent>
                            <w:p w:rsidR="00794F7F" w:rsidRDefault="00794F7F">
                              <w:pPr>
                                <w:pStyle w:val="Title"/>
                                <w:pBdr>
                                  <w:bottom w:val="none" w:sz="0" w:space="0" w:color="auto"/>
                                </w:pBdr>
                                <w:jc w:val="right"/>
                                <w:rPr>
                                  <w:caps/>
                                  <w:color w:val="FFFFFF" w:themeColor="background1"/>
                                  <w:sz w:val="72"/>
                                  <w:szCs w:val="72"/>
                                </w:rPr>
                              </w:pPr>
                              <w:r>
                                <w:rPr>
                                  <w:caps/>
                                  <w:color w:val="FFFFFF" w:themeColor="background1"/>
                                  <w:sz w:val="72"/>
                                  <w:szCs w:val="72"/>
                                </w:rPr>
                                <w:t>WCMCAA Community Needs Assessment</w:t>
                              </w:r>
                            </w:p>
                          </w:sdtContent>
                        </w:sdt>
                        <w:p w:rsidR="00794F7F" w:rsidRDefault="00794F7F">
                          <w:pPr>
                            <w:spacing w:before="240"/>
                            <w:ind w:left="720"/>
                            <w:jc w:val="right"/>
                            <w:rPr>
                              <w:color w:val="FFFFFF" w:themeColor="background1"/>
                            </w:rPr>
                          </w:pPr>
                        </w:p>
                        <w:sdt>
                          <w:sdtPr>
                            <w:rPr>
                              <w:color w:val="FFFFFF" w:themeColor="background1"/>
                              <w:sz w:val="21"/>
                              <w:szCs w:val="21"/>
                            </w:rPr>
                            <w:alias w:val="Abstract"/>
                            <w:id w:val="307982498"/>
                            <w:dataBinding w:prefixMappings="xmlns:ns0='http://schemas.microsoft.com/office/2006/coverPageProps'" w:xpath="/ns0:CoverPageProperties[1]/ns0:Abstract[1]" w:storeItemID="{55AF091B-3C7A-41E3-B477-F2FDAA23CFDA}"/>
                            <w:text/>
                          </w:sdtPr>
                          <w:sdtContent>
                            <w:p w:rsidR="00794F7F" w:rsidRDefault="00794F7F" w:rsidP="00D00F82">
                              <w:pPr>
                                <w:spacing w:before="240"/>
                                <w:ind w:left="1008"/>
                                <w:rPr>
                                  <w:color w:val="FFFFFF" w:themeColor="background1"/>
                                </w:rPr>
                              </w:pPr>
                              <w:r>
                                <w:rPr>
                                  <w:color w:val="FFFFFF" w:themeColor="background1"/>
                                  <w:sz w:val="21"/>
                                  <w:szCs w:val="21"/>
                                </w:rPr>
                                <w:t xml:space="preserve">This Community Needs Assessment is an overview of the current community conditions in the following Missouri counties:  Bates, Benton, Cass, Cedar, Henry, Hickory, Morgan, St. Clair and Vernon. </w:t>
                              </w:r>
                            </w:p>
                          </w:sdtContent>
                        </w:sdt>
                      </w:txbxContent>
                    </v:textbox>
                    <w10:wrap anchorx="page" anchory="page"/>
                  </v:rect>
                </w:pict>
              </mc:Fallback>
            </mc:AlternateContent>
          </w:r>
          <w:r>
            <w:rPr>
              <w:noProof/>
            </w:rPr>
            <mc:AlternateContent>
              <mc:Choice Requires="wps">
                <w:drawing>
                  <wp:anchor distT="0" distB="0" distL="114300" distR="114300" simplePos="0" relativeHeight="251662336" behindDoc="0" locked="0" layoutInCell="1" allowOverlap="1" wp14:anchorId="074DBCDF" wp14:editId="4C5377F9">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align>center</wp:align>
                    </wp:positionV>
                    <wp:extent cx="1880870" cy="9655810"/>
                    <wp:effectExtent l="0" t="0" r="0" b="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Subtitle"/>
                                  <w:id w:val="1090039369"/>
                                  <w:dataBinding w:prefixMappings="xmlns:ns0='http://schemas.openxmlformats.org/package/2006/metadata/core-properties' xmlns:ns1='http://purl.org/dc/elements/1.1/'" w:xpath="/ns0:coreProperties[1]/ns1:subject[1]" w:storeItemID="{6C3C8BC8-F283-45AE-878A-BAB7291924A1}"/>
                                  <w:text/>
                                </w:sdtPr>
                                <w:sdtEndPr/>
                                <w:sdtContent>
                                  <w:p w:rsidR="00794F7F" w:rsidRDefault="00794F7F">
                                    <w:pPr>
                                      <w:pStyle w:val="Subtitle"/>
                                      <w:rPr>
                                        <w:color w:val="FFFFFF" w:themeColor="background1"/>
                                      </w:rPr>
                                    </w:pPr>
                                    <w:r>
                                      <w:rPr>
                                        <w:color w:val="FFFFFF" w:themeColor="background1"/>
                                      </w:rPr>
                                      <w:t>Prepared on:        July 18, 2013</w:t>
                                    </w:r>
                                  </w:p>
                                </w:sdtContent>
                              </w:sdt>
                              <w:p w:rsidR="00CC472F" w:rsidRDefault="00780BE9" w:rsidP="00CC472F">
                                <w:pPr>
                                  <w:rPr>
                                    <w:lang w:eastAsia="ja-JP"/>
                                  </w:rPr>
                                </w:pPr>
                                <w:r>
                                  <w:rPr>
                                    <w:lang w:eastAsia="ja-JP"/>
                                  </w:rPr>
                                  <w:t>Policy Council Approved 8/13</w:t>
                                </w:r>
                              </w:p>
                              <w:p w:rsidR="00780BE9" w:rsidRPr="00CC472F" w:rsidRDefault="00780BE9" w:rsidP="00CC472F">
                                <w:pPr>
                                  <w:rPr>
                                    <w:lang w:eastAsia="ja-JP"/>
                                  </w:rPr>
                                </w:pPr>
                                <w:r>
                                  <w:rPr>
                                    <w:lang w:eastAsia="ja-JP"/>
                                  </w:rPr>
                                  <w:t xml:space="preserve">WCMCAA Board Approved  </w:t>
                                </w:r>
                                <w:r>
                                  <w:rPr>
                                    <w:lang w:eastAsia="ja-JP"/>
                                  </w:rPr>
                                  <w:t>8/13</w:t>
                                </w:r>
                                <w:bookmarkStart w:id="0" w:name="_GoBack"/>
                                <w:bookmarkEnd w:id="0"/>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id="Rectangle 48" o:spid="_x0000_s1027" style="position:absolute;margin-left:0;margin-top:0;width:148.1pt;height:760.3pt;z-index:251662336;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" fillcolor="#1f497d [3215]" stroked="f" strokeweight="2pt">
                    <v:path arrowok="t"/>
                    <v:textbox inset="14.4pt,,14.4pt">
                      <w:txbxContent>
                        <w:sdt>
                          <w:sdtPr>
                            <w:rPr>
                              <w:color w:val="FFFFFF" w:themeColor="background1"/>
                            </w:rPr>
                            <w:alias w:val="Subtitle"/>
                            <w:id w:val="1090039369"/>
                            <w:dataBinding w:prefixMappings="xmlns:ns0='http://schemas.openxmlformats.org/package/2006/metadata/core-properties' xmlns:ns1='http://purl.org/dc/elements/1.1/'" w:xpath="/ns0:coreProperties[1]/ns1:subject[1]" w:storeItemID="{6C3C8BC8-F283-45AE-878A-BAB7291924A1}"/>
                            <w:text/>
                          </w:sdtPr>
                          <w:sdtEndPr/>
                          <w:sdtContent>
                            <w:p w:rsidR="00794F7F" w:rsidRDefault="00794F7F">
                              <w:pPr>
                                <w:pStyle w:val="Subtitle"/>
                                <w:rPr>
                                  <w:color w:val="FFFFFF" w:themeColor="background1"/>
                                </w:rPr>
                              </w:pPr>
                              <w:r>
                                <w:rPr>
                                  <w:color w:val="FFFFFF" w:themeColor="background1"/>
                                </w:rPr>
                                <w:t>Prepared on:        July 18, 2013</w:t>
                              </w:r>
                            </w:p>
                          </w:sdtContent>
                        </w:sdt>
                        <w:p w:rsidR="00CC472F" w:rsidRDefault="00780BE9" w:rsidP="00CC472F">
                          <w:pPr>
                            <w:rPr>
                              <w:lang w:eastAsia="ja-JP"/>
                            </w:rPr>
                          </w:pPr>
                          <w:r>
                            <w:rPr>
                              <w:lang w:eastAsia="ja-JP"/>
                            </w:rPr>
                            <w:t>Policy Council Approved 8/13</w:t>
                          </w:r>
                        </w:p>
                        <w:p w:rsidR="00780BE9" w:rsidRPr="00CC472F" w:rsidRDefault="00780BE9" w:rsidP="00CC472F">
                          <w:pPr>
                            <w:rPr>
                              <w:lang w:eastAsia="ja-JP"/>
                            </w:rPr>
                          </w:pPr>
                          <w:r>
                            <w:rPr>
                              <w:lang w:eastAsia="ja-JP"/>
                            </w:rPr>
                            <w:t xml:space="preserve">WCMCAA Board Approved  </w:t>
                          </w:r>
                          <w:r>
                            <w:rPr>
                              <w:lang w:eastAsia="ja-JP"/>
                            </w:rPr>
                            <w:t>8/13</w:t>
                          </w:r>
                          <w:bookmarkStart w:id="1" w:name="_GoBack"/>
                          <w:bookmarkEnd w:id="1"/>
                        </w:p>
                      </w:txbxContent>
                    </v:textbox>
                    <w10:wrap anchorx="page" anchory="page"/>
                  </v:rect>
                </w:pict>
              </mc:Fallback>
            </mc:AlternateContent>
          </w:r>
        </w:p>
        <w:p w:rsidR="00D00F82" w:rsidRDefault="00D00F82"/>
        <w:p w:rsidR="00D00F82" w:rsidRDefault="00D00F82">
          <w:pPr>
            <w:rPr>
              <w:b/>
              <w:bCs/>
              <w:color w:val="FFFFFF"/>
              <w:sz w:val="36"/>
              <w:szCs w:val="36"/>
            </w:rPr>
          </w:pPr>
          <w:r>
            <w:rPr>
              <w:b/>
              <w:bCs/>
              <w:color w:val="FFFFFF"/>
              <w:sz w:val="36"/>
              <w:szCs w:val="36"/>
            </w:rPr>
            <w:lastRenderedPageBreak/>
            <w:br w:type="page"/>
          </w:r>
        </w:p>
      </w:sdtContent>
    </w:sdt>
    <w:p w:rsidR="005919A7" w:rsidRDefault="005919A7" w:rsidP="00A96DA4">
      <w:pPr>
        <w:rPr>
          <w:noProof/>
          <w:sz w:val="28"/>
          <w:szCs w:val="28"/>
        </w:rPr>
        <w:sectPr w:rsidR="005919A7" w:rsidSect="00E50EB1">
          <w:headerReference w:type="default" r:id="rId10"/>
          <w:footerReference w:type="default" r:id="rId11"/>
          <w:headerReference w:type="first" r:id="rId12"/>
          <w:footerReference w:type="first" r:id="rId13"/>
          <w:type w:val="continuous"/>
          <w:pgSz w:w="12240" w:h="15840"/>
          <w:pgMar w:top="1440" w:right="1440" w:bottom="1440" w:left="1440" w:header="720" w:footer="720" w:gutter="0"/>
          <w:pgNumType w:start="0"/>
          <w:cols w:num="2" w:space="720"/>
          <w:titlePg/>
          <w:docGrid w:linePitch="360"/>
        </w:sectPr>
      </w:pPr>
    </w:p>
    <w:p w:rsidR="00CA4AB1" w:rsidRDefault="00794F7F" w:rsidP="00794F7F">
      <w:pPr>
        <w:spacing w:after="0"/>
        <w:rPr>
          <w:noProof/>
          <w:sz w:val="40"/>
          <w:szCs w:val="40"/>
        </w:rPr>
      </w:pPr>
      <w:r>
        <w:rPr>
          <w:noProof/>
          <w:sz w:val="40"/>
          <w:szCs w:val="40"/>
        </w:rPr>
        <w:lastRenderedPageBreak/>
        <w:t>Contents</w:t>
      </w:r>
      <w:r w:rsidR="007A1A11">
        <w:rPr>
          <w:noProof/>
          <w:sz w:val="40"/>
          <w:szCs w:val="40"/>
        </w:rPr>
        <w:pict>
          <v:rect id="_x0000_i1025" style="width:462.85pt;height:8.2pt" o:hrpct="989" o:hrstd="t" o:hrnoshade="t" o:hr="t" fillcolor="#1f497d [3215]" stroked="f"/>
        </w:pict>
      </w:r>
    </w:p>
    <w:p w:rsidR="00E50EB1" w:rsidRDefault="00E50EB1" w:rsidP="00794F7F">
      <w:pPr>
        <w:spacing w:after="0"/>
        <w:rPr>
          <w:noProof/>
          <w:sz w:val="24"/>
          <w:szCs w:val="24"/>
        </w:rPr>
      </w:pPr>
      <w:r w:rsidRPr="005919A7">
        <w:rPr>
          <w:noProof/>
          <w:sz w:val="24"/>
          <w:szCs w:val="24"/>
        </w:rPr>
        <w:t>WCMCAA Mission Statement</w:t>
      </w:r>
      <w:r w:rsidR="005919A7">
        <w:rPr>
          <w:noProof/>
          <w:sz w:val="24"/>
          <w:szCs w:val="24"/>
        </w:rPr>
        <w:t xml:space="preserve"> </w:t>
      </w:r>
    </w:p>
    <w:p w:rsidR="00794F7F" w:rsidRDefault="00E50EB1" w:rsidP="00794F7F">
      <w:pPr>
        <w:spacing w:after="0"/>
        <w:rPr>
          <w:noProof/>
          <w:sz w:val="24"/>
          <w:szCs w:val="24"/>
        </w:rPr>
      </w:pPr>
      <w:r w:rsidRPr="005919A7">
        <w:rPr>
          <w:noProof/>
          <w:sz w:val="24"/>
          <w:szCs w:val="24"/>
        </w:rPr>
        <w:t>Introduction</w:t>
      </w:r>
      <w:r w:rsidR="005919A7">
        <w:rPr>
          <w:noProof/>
          <w:sz w:val="24"/>
          <w:szCs w:val="24"/>
        </w:rPr>
        <w:t xml:space="preserve"> </w:t>
      </w:r>
    </w:p>
    <w:p w:rsidR="00E50EB1" w:rsidRPr="005919A7" w:rsidRDefault="00E50EB1" w:rsidP="00794F7F">
      <w:pPr>
        <w:spacing w:after="0"/>
        <w:rPr>
          <w:noProof/>
          <w:sz w:val="24"/>
          <w:szCs w:val="24"/>
        </w:rPr>
      </w:pPr>
      <w:r w:rsidRPr="005919A7">
        <w:rPr>
          <w:noProof/>
          <w:sz w:val="24"/>
          <w:szCs w:val="24"/>
        </w:rPr>
        <w:t>Service Locations and Demographics</w:t>
      </w:r>
      <w:r w:rsidR="005919A7" w:rsidRPr="005919A7">
        <w:rPr>
          <w:b/>
          <w:noProof/>
          <w:sz w:val="24"/>
          <w:szCs w:val="24"/>
        </w:rPr>
        <w:t xml:space="preserve"> </w:t>
      </w:r>
      <w:r w:rsidRPr="005919A7">
        <w:rPr>
          <w:noProof/>
          <w:sz w:val="24"/>
          <w:szCs w:val="24"/>
        </w:rPr>
        <w:t>(by County)</w:t>
      </w:r>
      <w:r w:rsidR="00B46033">
        <w:rPr>
          <w:noProof/>
          <w:sz w:val="24"/>
          <w:szCs w:val="24"/>
        </w:rPr>
        <w:t xml:space="preserve"> </w:t>
      </w:r>
    </w:p>
    <w:p w:rsidR="00CA4AB1" w:rsidRPr="00794F7F" w:rsidRDefault="00CA4AB1" w:rsidP="00E50EB1">
      <w:pPr>
        <w:spacing w:after="0"/>
        <w:rPr>
          <w:noProof/>
          <w:sz w:val="32"/>
          <w:szCs w:val="32"/>
          <w:u w:val="single"/>
        </w:rPr>
      </w:pPr>
      <w:r w:rsidRPr="00794F7F">
        <w:rPr>
          <w:noProof/>
          <w:sz w:val="32"/>
          <w:szCs w:val="32"/>
          <w:u w:val="single"/>
        </w:rPr>
        <w:t>Key Findings:</w:t>
      </w:r>
    </w:p>
    <w:p w:rsidR="00E50EB1" w:rsidRDefault="005919A7" w:rsidP="00E50EB1">
      <w:pPr>
        <w:spacing w:after="0"/>
        <w:rPr>
          <w:noProof/>
          <w:sz w:val="24"/>
          <w:szCs w:val="24"/>
        </w:rPr>
      </w:pPr>
      <w:r>
        <w:rPr>
          <w:noProof/>
          <w:sz w:val="24"/>
          <w:szCs w:val="24"/>
        </w:rPr>
        <w:t xml:space="preserve">Population Profiles </w:t>
      </w:r>
    </w:p>
    <w:p w:rsidR="00794F7F" w:rsidRPr="00794F7F" w:rsidRDefault="00794F7F" w:rsidP="00794F7F">
      <w:pPr>
        <w:pStyle w:val="ListParagraph"/>
        <w:numPr>
          <w:ilvl w:val="0"/>
          <w:numId w:val="8"/>
        </w:numPr>
        <w:spacing w:after="0"/>
        <w:rPr>
          <w:noProof/>
          <w:sz w:val="24"/>
          <w:szCs w:val="24"/>
          <w:u w:val="single"/>
        </w:rPr>
      </w:pPr>
      <w:r>
        <w:rPr>
          <w:noProof/>
          <w:sz w:val="24"/>
          <w:szCs w:val="24"/>
        </w:rPr>
        <w:t>Age and Gender</w:t>
      </w:r>
    </w:p>
    <w:p w:rsidR="00794F7F" w:rsidRPr="00794F7F" w:rsidRDefault="00794F7F" w:rsidP="00794F7F">
      <w:pPr>
        <w:pStyle w:val="ListParagraph"/>
        <w:numPr>
          <w:ilvl w:val="0"/>
          <w:numId w:val="8"/>
        </w:numPr>
        <w:spacing w:after="0"/>
        <w:rPr>
          <w:noProof/>
          <w:sz w:val="24"/>
          <w:szCs w:val="24"/>
          <w:u w:val="single"/>
        </w:rPr>
      </w:pPr>
      <w:r>
        <w:rPr>
          <w:noProof/>
          <w:sz w:val="24"/>
          <w:szCs w:val="24"/>
        </w:rPr>
        <w:t>Number of Households</w:t>
      </w:r>
    </w:p>
    <w:p w:rsidR="00794F7F" w:rsidRPr="00794F7F" w:rsidRDefault="00794F7F" w:rsidP="00794F7F">
      <w:pPr>
        <w:pStyle w:val="ListParagraph"/>
        <w:numPr>
          <w:ilvl w:val="0"/>
          <w:numId w:val="8"/>
        </w:numPr>
        <w:spacing w:after="0"/>
        <w:rPr>
          <w:noProof/>
          <w:sz w:val="24"/>
          <w:szCs w:val="24"/>
          <w:u w:val="single"/>
        </w:rPr>
      </w:pPr>
      <w:r>
        <w:rPr>
          <w:noProof/>
          <w:sz w:val="24"/>
          <w:szCs w:val="24"/>
        </w:rPr>
        <w:t>Poverty by Household</w:t>
      </w:r>
    </w:p>
    <w:p w:rsidR="00794F7F" w:rsidRPr="00794F7F" w:rsidRDefault="00794F7F" w:rsidP="00794F7F">
      <w:pPr>
        <w:pStyle w:val="ListParagraph"/>
        <w:numPr>
          <w:ilvl w:val="0"/>
          <w:numId w:val="8"/>
        </w:numPr>
        <w:spacing w:after="0"/>
        <w:rPr>
          <w:noProof/>
          <w:sz w:val="24"/>
          <w:szCs w:val="24"/>
          <w:u w:val="single"/>
        </w:rPr>
      </w:pPr>
      <w:r>
        <w:rPr>
          <w:noProof/>
          <w:sz w:val="24"/>
          <w:szCs w:val="24"/>
        </w:rPr>
        <w:t>Children under the age of 6 in Poverty</w:t>
      </w:r>
    </w:p>
    <w:p w:rsidR="00794F7F" w:rsidRPr="00794F7F" w:rsidRDefault="00794F7F" w:rsidP="00794F7F">
      <w:pPr>
        <w:pStyle w:val="ListParagraph"/>
        <w:numPr>
          <w:ilvl w:val="0"/>
          <w:numId w:val="8"/>
        </w:numPr>
        <w:spacing w:after="0"/>
        <w:rPr>
          <w:noProof/>
          <w:sz w:val="24"/>
          <w:szCs w:val="24"/>
          <w:u w:val="single"/>
        </w:rPr>
      </w:pPr>
      <w:r>
        <w:rPr>
          <w:noProof/>
          <w:sz w:val="24"/>
          <w:szCs w:val="24"/>
        </w:rPr>
        <w:t>Adults 65+ in Poverty</w:t>
      </w:r>
    </w:p>
    <w:p w:rsidR="00794F7F" w:rsidRPr="00794F7F" w:rsidRDefault="00794F7F" w:rsidP="00794F7F">
      <w:pPr>
        <w:pStyle w:val="ListParagraph"/>
        <w:numPr>
          <w:ilvl w:val="0"/>
          <w:numId w:val="8"/>
        </w:numPr>
        <w:spacing w:after="0"/>
        <w:rPr>
          <w:noProof/>
          <w:sz w:val="24"/>
          <w:szCs w:val="24"/>
          <w:u w:val="single"/>
        </w:rPr>
      </w:pPr>
      <w:r>
        <w:rPr>
          <w:noProof/>
          <w:sz w:val="24"/>
          <w:szCs w:val="24"/>
        </w:rPr>
        <w:t>Crime Rates</w:t>
      </w:r>
    </w:p>
    <w:p w:rsidR="00794F7F" w:rsidRPr="00794F7F" w:rsidRDefault="00794F7F" w:rsidP="00794F7F">
      <w:pPr>
        <w:pStyle w:val="ListParagraph"/>
        <w:numPr>
          <w:ilvl w:val="1"/>
          <w:numId w:val="8"/>
        </w:numPr>
        <w:spacing w:after="0"/>
        <w:rPr>
          <w:noProof/>
          <w:sz w:val="24"/>
          <w:szCs w:val="24"/>
          <w:u w:val="single"/>
        </w:rPr>
      </w:pPr>
      <w:r>
        <w:rPr>
          <w:noProof/>
          <w:sz w:val="24"/>
          <w:szCs w:val="24"/>
        </w:rPr>
        <w:t>Aggr</w:t>
      </w:r>
      <w:r w:rsidR="004E535B">
        <w:rPr>
          <w:noProof/>
          <w:sz w:val="24"/>
          <w:szCs w:val="24"/>
        </w:rPr>
        <w:t>a</w:t>
      </w:r>
      <w:r>
        <w:rPr>
          <w:noProof/>
          <w:sz w:val="24"/>
          <w:szCs w:val="24"/>
        </w:rPr>
        <w:t>vated Assualts</w:t>
      </w:r>
    </w:p>
    <w:p w:rsidR="00794F7F" w:rsidRPr="00794F7F" w:rsidRDefault="00794F7F" w:rsidP="00794F7F">
      <w:pPr>
        <w:pStyle w:val="ListParagraph"/>
        <w:numPr>
          <w:ilvl w:val="1"/>
          <w:numId w:val="8"/>
        </w:numPr>
        <w:spacing w:after="0"/>
        <w:rPr>
          <w:noProof/>
          <w:sz w:val="24"/>
          <w:szCs w:val="24"/>
          <w:u w:val="single"/>
        </w:rPr>
      </w:pPr>
      <w:r>
        <w:rPr>
          <w:noProof/>
          <w:sz w:val="24"/>
          <w:szCs w:val="24"/>
        </w:rPr>
        <w:t>Drug Posession and DUI</w:t>
      </w:r>
    </w:p>
    <w:p w:rsidR="00794F7F" w:rsidRPr="00794F7F" w:rsidRDefault="00794F7F" w:rsidP="00794F7F">
      <w:pPr>
        <w:pStyle w:val="ListParagraph"/>
        <w:numPr>
          <w:ilvl w:val="1"/>
          <w:numId w:val="8"/>
        </w:numPr>
        <w:spacing w:after="0"/>
        <w:rPr>
          <w:noProof/>
          <w:sz w:val="24"/>
          <w:szCs w:val="24"/>
          <w:u w:val="single"/>
        </w:rPr>
      </w:pPr>
      <w:r>
        <w:rPr>
          <w:noProof/>
          <w:sz w:val="24"/>
          <w:szCs w:val="24"/>
        </w:rPr>
        <w:t>Methamphetamine Incidents</w:t>
      </w:r>
    </w:p>
    <w:p w:rsidR="00E50EB1" w:rsidRDefault="00E50EB1" w:rsidP="00E50EB1">
      <w:pPr>
        <w:spacing w:after="0"/>
        <w:rPr>
          <w:noProof/>
          <w:sz w:val="24"/>
          <w:szCs w:val="24"/>
        </w:rPr>
      </w:pPr>
      <w:r w:rsidRPr="005919A7">
        <w:rPr>
          <w:noProof/>
          <w:sz w:val="24"/>
          <w:szCs w:val="24"/>
        </w:rPr>
        <w:t>Employment</w:t>
      </w:r>
      <w:r w:rsidR="00EC2FA7">
        <w:rPr>
          <w:noProof/>
          <w:sz w:val="24"/>
          <w:szCs w:val="24"/>
        </w:rPr>
        <w:t xml:space="preserve"> and Income</w:t>
      </w:r>
      <w:r w:rsidRPr="005919A7">
        <w:rPr>
          <w:noProof/>
          <w:sz w:val="24"/>
          <w:szCs w:val="24"/>
        </w:rPr>
        <w:t xml:space="preserve"> Profiles</w:t>
      </w:r>
      <w:r w:rsidR="00EC2FA7">
        <w:rPr>
          <w:noProof/>
          <w:sz w:val="24"/>
          <w:szCs w:val="24"/>
        </w:rPr>
        <w:t xml:space="preserve"> </w:t>
      </w:r>
    </w:p>
    <w:p w:rsidR="00794F7F" w:rsidRDefault="00794F7F" w:rsidP="00794F7F">
      <w:pPr>
        <w:pStyle w:val="ListParagraph"/>
        <w:numPr>
          <w:ilvl w:val="0"/>
          <w:numId w:val="9"/>
        </w:numPr>
        <w:spacing w:after="0"/>
        <w:rPr>
          <w:noProof/>
          <w:sz w:val="24"/>
          <w:szCs w:val="24"/>
        </w:rPr>
      </w:pPr>
      <w:r>
        <w:rPr>
          <w:noProof/>
          <w:sz w:val="24"/>
          <w:szCs w:val="24"/>
        </w:rPr>
        <w:t>Current Employment</w:t>
      </w:r>
    </w:p>
    <w:p w:rsidR="00794F7F" w:rsidRDefault="00794F7F" w:rsidP="00794F7F">
      <w:pPr>
        <w:pStyle w:val="ListParagraph"/>
        <w:numPr>
          <w:ilvl w:val="0"/>
          <w:numId w:val="9"/>
        </w:numPr>
        <w:spacing w:after="0"/>
        <w:rPr>
          <w:noProof/>
          <w:sz w:val="24"/>
          <w:szCs w:val="24"/>
        </w:rPr>
      </w:pPr>
      <w:r>
        <w:rPr>
          <w:noProof/>
          <w:sz w:val="24"/>
          <w:szCs w:val="24"/>
        </w:rPr>
        <w:t>Unemployment Changes</w:t>
      </w:r>
    </w:p>
    <w:p w:rsidR="00794F7F" w:rsidRDefault="00794F7F" w:rsidP="00794F7F">
      <w:pPr>
        <w:pStyle w:val="ListParagraph"/>
        <w:numPr>
          <w:ilvl w:val="0"/>
          <w:numId w:val="9"/>
        </w:numPr>
        <w:spacing w:after="0"/>
        <w:rPr>
          <w:noProof/>
          <w:sz w:val="24"/>
          <w:szCs w:val="24"/>
        </w:rPr>
      </w:pPr>
      <w:r>
        <w:rPr>
          <w:noProof/>
          <w:sz w:val="24"/>
          <w:szCs w:val="24"/>
        </w:rPr>
        <w:t>Household Income</w:t>
      </w:r>
    </w:p>
    <w:p w:rsidR="00794F7F" w:rsidRDefault="00794F7F" w:rsidP="00794F7F">
      <w:pPr>
        <w:pStyle w:val="ListParagraph"/>
        <w:numPr>
          <w:ilvl w:val="0"/>
          <w:numId w:val="9"/>
        </w:numPr>
        <w:spacing w:after="0"/>
        <w:rPr>
          <w:noProof/>
          <w:sz w:val="24"/>
          <w:szCs w:val="24"/>
        </w:rPr>
      </w:pPr>
      <w:r>
        <w:rPr>
          <w:noProof/>
          <w:sz w:val="24"/>
          <w:szCs w:val="24"/>
        </w:rPr>
        <w:t>Annual Wages</w:t>
      </w:r>
    </w:p>
    <w:p w:rsidR="00794F7F" w:rsidRDefault="00794F7F" w:rsidP="00794F7F">
      <w:pPr>
        <w:pStyle w:val="ListParagraph"/>
        <w:numPr>
          <w:ilvl w:val="0"/>
          <w:numId w:val="9"/>
        </w:numPr>
        <w:spacing w:after="0"/>
        <w:rPr>
          <w:noProof/>
          <w:sz w:val="24"/>
          <w:szCs w:val="24"/>
        </w:rPr>
      </w:pPr>
      <w:r>
        <w:rPr>
          <w:noProof/>
          <w:sz w:val="24"/>
          <w:szCs w:val="24"/>
        </w:rPr>
        <w:t>Living Wage</w:t>
      </w:r>
    </w:p>
    <w:p w:rsidR="00794F7F" w:rsidRDefault="00794F7F" w:rsidP="00794F7F">
      <w:pPr>
        <w:pStyle w:val="ListParagraph"/>
        <w:numPr>
          <w:ilvl w:val="0"/>
          <w:numId w:val="9"/>
        </w:numPr>
        <w:spacing w:after="0"/>
        <w:rPr>
          <w:noProof/>
          <w:sz w:val="24"/>
          <w:szCs w:val="24"/>
        </w:rPr>
      </w:pPr>
      <w:r>
        <w:rPr>
          <w:noProof/>
          <w:sz w:val="24"/>
          <w:szCs w:val="24"/>
        </w:rPr>
        <w:t>Families on TANF</w:t>
      </w:r>
    </w:p>
    <w:p w:rsidR="00794F7F" w:rsidRDefault="00794F7F" w:rsidP="00794F7F">
      <w:pPr>
        <w:pStyle w:val="ListParagraph"/>
        <w:numPr>
          <w:ilvl w:val="0"/>
          <w:numId w:val="9"/>
        </w:numPr>
        <w:spacing w:after="0"/>
        <w:rPr>
          <w:noProof/>
          <w:sz w:val="24"/>
          <w:szCs w:val="24"/>
        </w:rPr>
      </w:pPr>
      <w:r>
        <w:rPr>
          <w:noProof/>
          <w:sz w:val="24"/>
          <w:szCs w:val="24"/>
        </w:rPr>
        <w:t>Food Stamp Participation</w:t>
      </w:r>
    </w:p>
    <w:p w:rsidR="00E45B77" w:rsidRDefault="00E45B77" w:rsidP="00E45B77">
      <w:pPr>
        <w:spacing w:after="0"/>
        <w:rPr>
          <w:noProof/>
          <w:sz w:val="24"/>
          <w:szCs w:val="24"/>
        </w:rPr>
      </w:pPr>
      <w:r w:rsidRPr="00CA4AB1">
        <w:rPr>
          <w:noProof/>
          <w:sz w:val="24"/>
          <w:szCs w:val="24"/>
        </w:rPr>
        <w:t>Education Profiles</w:t>
      </w:r>
    </w:p>
    <w:p w:rsidR="00794F7F" w:rsidRPr="00794F7F" w:rsidRDefault="00794F7F" w:rsidP="00794F7F">
      <w:pPr>
        <w:pStyle w:val="ListParagraph"/>
        <w:numPr>
          <w:ilvl w:val="0"/>
          <w:numId w:val="10"/>
        </w:numPr>
        <w:spacing w:after="0"/>
        <w:rPr>
          <w:noProof/>
          <w:sz w:val="24"/>
          <w:szCs w:val="24"/>
          <w:u w:val="single"/>
        </w:rPr>
      </w:pPr>
      <w:r>
        <w:rPr>
          <w:noProof/>
          <w:sz w:val="24"/>
          <w:szCs w:val="24"/>
        </w:rPr>
        <w:t>Infant/Toddler Daycare Costs</w:t>
      </w:r>
    </w:p>
    <w:p w:rsidR="00794F7F" w:rsidRPr="00794F7F" w:rsidRDefault="00794F7F" w:rsidP="00794F7F">
      <w:pPr>
        <w:pStyle w:val="ListParagraph"/>
        <w:numPr>
          <w:ilvl w:val="0"/>
          <w:numId w:val="10"/>
        </w:numPr>
        <w:spacing w:after="0"/>
        <w:rPr>
          <w:noProof/>
          <w:sz w:val="24"/>
          <w:szCs w:val="24"/>
          <w:u w:val="single"/>
        </w:rPr>
      </w:pPr>
      <w:r>
        <w:rPr>
          <w:noProof/>
          <w:sz w:val="24"/>
          <w:szCs w:val="24"/>
        </w:rPr>
        <w:t>Preschool Costs</w:t>
      </w:r>
    </w:p>
    <w:p w:rsidR="00794F7F" w:rsidRPr="00794F7F" w:rsidRDefault="00794F7F" w:rsidP="00794F7F">
      <w:pPr>
        <w:pStyle w:val="ListParagraph"/>
        <w:numPr>
          <w:ilvl w:val="0"/>
          <w:numId w:val="10"/>
        </w:numPr>
        <w:spacing w:after="0"/>
        <w:rPr>
          <w:noProof/>
          <w:sz w:val="24"/>
          <w:szCs w:val="24"/>
          <w:u w:val="single"/>
        </w:rPr>
      </w:pPr>
      <w:r>
        <w:rPr>
          <w:noProof/>
          <w:sz w:val="24"/>
          <w:szCs w:val="24"/>
        </w:rPr>
        <w:t>Number of Licensed Facilities</w:t>
      </w:r>
    </w:p>
    <w:p w:rsidR="00794F7F" w:rsidRPr="00794F7F" w:rsidRDefault="00794F7F" w:rsidP="00794F7F">
      <w:pPr>
        <w:pStyle w:val="ListParagraph"/>
        <w:numPr>
          <w:ilvl w:val="0"/>
          <w:numId w:val="10"/>
        </w:numPr>
        <w:spacing w:after="0"/>
        <w:rPr>
          <w:noProof/>
          <w:sz w:val="24"/>
          <w:szCs w:val="24"/>
          <w:u w:val="single"/>
        </w:rPr>
      </w:pPr>
      <w:r>
        <w:rPr>
          <w:noProof/>
          <w:sz w:val="24"/>
          <w:szCs w:val="24"/>
        </w:rPr>
        <w:t>Adult Literacy Rates</w:t>
      </w:r>
    </w:p>
    <w:p w:rsidR="00794F7F" w:rsidRPr="00794F7F" w:rsidRDefault="00794F7F" w:rsidP="00794F7F">
      <w:pPr>
        <w:pStyle w:val="ListParagraph"/>
        <w:numPr>
          <w:ilvl w:val="0"/>
          <w:numId w:val="10"/>
        </w:numPr>
        <w:spacing w:after="0"/>
        <w:rPr>
          <w:noProof/>
          <w:sz w:val="24"/>
          <w:szCs w:val="24"/>
          <w:u w:val="single"/>
        </w:rPr>
      </w:pPr>
      <w:r>
        <w:rPr>
          <w:noProof/>
          <w:sz w:val="24"/>
          <w:szCs w:val="24"/>
        </w:rPr>
        <w:t>Adults without High School Education</w:t>
      </w:r>
    </w:p>
    <w:p w:rsidR="00794F7F" w:rsidRPr="00794F7F" w:rsidRDefault="00794F7F" w:rsidP="00794F7F">
      <w:pPr>
        <w:pStyle w:val="ListParagraph"/>
        <w:numPr>
          <w:ilvl w:val="0"/>
          <w:numId w:val="10"/>
        </w:numPr>
        <w:spacing w:after="0"/>
        <w:rPr>
          <w:noProof/>
          <w:sz w:val="24"/>
          <w:szCs w:val="24"/>
          <w:u w:val="single"/>
        </w:rPr>
      </w:pPr>
      <w:r>
        <w:rPr>
          <w:noProof/>
          <w:sz w:val="24"/>
          <w:szCs w:val="24"/>
        </w:rPr>
        <w:t>First Steps Program for Children</w:t>
      </w:r>
    </w:p>
    <w:p w:rsidR="00794F7F" w:rsidRPr="00794F7F" w:rsidRDefault="00794F7F" w:rsidP="00794F7F">
      <w:pPr>
        <w:pStyle w:val="ListParagraph"/>
        <w:numPr>
          <w:ilvl w:val="0"/>
          <w:numId w:val="10"/>
        </w:numPr>
        <w:spacing w:after="0"/>
        <w:rPr>
          <w:noProof/>
          <w:sz w:val="24"/>
          <w:szCs w:val="24"/>
          <w:u w:val="single"/>
        </w:rPr>
      </w:pPr>
      <w:r>
        <w:rPr>
          <w:noProof/>
          <w:sz w:val="24"/>
          <w:szCs w:val="24"/>
        </w:rPr>
        <w:t>Count of Early Childhood Services with Disabilities</w:t>
      </w:r>
    </w:p>
    <w:p w:rsidR="005919A7" w:rsidRDefault="00CA4AB1" w:rsidP="00E45B77">
      <w:pPr>
        <w:spacing w:after="0"/>
        <w:rPr>
          <w:noProof/>
          <w:sz w:val="24"/>
          <w:szCs w:val="24"/>
        </w:rPr>
      </w:pPr>
      <w:r>
        <w:rPr>
          <w:noProof/>
          <w:sz w:val="24"/>
          <w:szCs w:val="24"/>
        </w:rPr>
        <w:t xml:space="preserve">Health and Nutrition Profiles </w:t>
      </w:r>
    </w:p>
    <w:p w:rsidR="00794F7F" w:rsidRDefault="00794F7F" w:rsidP="00794F7F">
      <w:pPr>
        <w:pStyle w:val="ListParagraph"/>
        <w:numPr>
          <w:ilvl w:val="0"/>
          <w:numId w:val="11"/>
        </w:numPr>
        <w:spacing w:after="0"/>
        <w:rPr>
          <w:noProof/>
          <w:sz w:val="24"/>
          <w:szCs w:val="24"/>
        </w:rPr>
      </w:pPr>
      <w:r>
        <w:rPr>
          <w:noProof/>
          <w:sz w:val="24"/>
          <w:szCs w:val="24"/>
        </w:rPr>
        <w:t>Free and Reduced Lunch Programs</w:t>
      </w:r>
    </w:p>
    <w:p w:rsidR="00794F7F" w:rsidRDefault="00794F7F" w:rsidP="00794F7F">
      <w:pPr>
        <w:pStyle w:val="ListParagraph"/>
        <w:numPr>
          <w:ilvl w:val="0"/>
          <w:numId w:val="11"/>
        </w:numPr>
        <w:spacing w:after="0"/>
        <w:rPr>
          <w:noProof/>
          <w:sz w:val="24"/>
          <w:szCs w:val="24"/>
        </w:rPr>
      </w:pPr>
      <w:r>
        <w:rPr>
          <w:noProof/>
          <w:sz w:val="24"/>
          <w:szCs w:val="24"/>
        </w:rPr>
        <w:t>Women, Infants and Children (WIC) Program</w:t>
      </w:r>
    </w:p>
    <w:p w:rsidR="00794F7F" w:rsidRDefault="00794F7F" w:rsidP="00794F7F">
      <w:pPr>
        <w:pStyle w:val="ListParagraph"/>
        <w:numPr>
          <w:ilvl w:val="0"/>
          <w:numId w:val="11"/>
        </w:numPr>
        <w:spacing w:after="0"/>
        <w:rPr>
          <w:noProof/>
          <w:sz w:val="24"/>
          <w:szCs w:val="24"/>
        </w:rPr>
      </w:pPr>
      <w:r>
        <w:rPr>
          <w:noProof/>
          <w:sz w:val="24"/>
          <w:szCs w:val="24"/>
        </w:rPr>
        <w:lastRenderedPageBreak/>
        <w:t>Public Clinic Immunizations in Percentages</w:t>
      </w:r>
    </w:p>
    <w:p w:rsidR="00794F7F" w:rsidRDefault="00794F7F" w:rsidP="00794F7F">
      <w:pPr>
        <w:pStyle w:val="ListParagraph"/>
        <w:numPr>
          <w:ilvl w:val="0"/>
          <w:numId w:val="11"/>
        </w:numPr>
        <w:spacing w:after="0"/>
        <w:rPr>
          <w:noProof/>
          <w:sz w:val="24"/>
          <w:szCs w:val="24"/>
        </w:rPr>
      </w:pPr>
      <w:r>
        <w:rPr>
          <w:noProof/>
          <w:sz w:val="24"/>
          <w:szCs w:val="24"/>
        </w:rPr>
        <w:t>Low Birth Wieght in Infants</w:t>
      </w:r>
    </w:p>
    <w:p w:rsidR="00794F7F" w:rsidRDefault="00794F7F" w:rsidP="00794F7F">
      <w:pPr>
        <w:pStyle w:val="ListParagraph"/>
        <w:numPr>
          <w:ilvl w:val="0"/>
          <w:numId w:val="11"/>
        </w:numPr>
        <w:spacing w:after="0"/>
        <w:rPr>
          <w:noProof/>
          <w:sz w:val="24"/>
          <w:szCs w:val="24"/>
        </w:rPr>
      </w:pPr>
      <w:r>
        <w:rPr>
          <w:noProof/>
          <w:sz w:val="24"/>
          <w:szCs w:val="24"/>
        </w:rPr>
        <w:t>Child Abuse and Neglect</w:t>
      </w:r>
    </w:p>
    <w:p w:rsidR="00794F7F" w:rsidRDefault="00794F7F" w:rsidP="00794F7F">
      <w:pPr>
        <w:pStyle w:val="ListParagraph"/>
        <w:numPr>
          <w:ilvl w:val="0"/>
          <w:numId w:val="11"/>
        </w:numPr>
        <w:spacing w:after="0"/>
        <w:rPr>
          <w:noProof/>
          <w:sz w:val="24"/>
          <w:szCs w:val="24"/>
        </w:rPr>
      </w:pPr>
      <w:r>
        <w:rPr>
          <w:noProof/>
          <w:sz w:val="24"/>
          <w:szCs w:val="24"/>
        </w:rPr>
        <w:t>Child Deaths Ages 1-14</w:t>
      </w:r>
    </w:p>
    <w:p w:rsidR="00794F7F" w:rsidRDefault="00794F7F" w:rsidP="00794F7F">
      <w:pPr>
        <w:pStyle w:val="ListParagraph"/>
        <w:numPr>
          <w:ilvl w:val="0"/>
          <w:numId w:val="11"/>
        </w:numPr>
        <w:spacing w:after="0"/>
        <w:rPr>
          <w:noProof/>
          <w:sz w:val="24"/>
          <w:szCs w:val="24"/>
        </w:rPr>
      </w:pPr>
      <w:r>
        <w:rPr>
          <w:noProof/>
          <w:sz w:val="24"/>
          <w:szCs w:val="24"/>
        </w:rPr>
        <w:t>Birth Rate to Females Ages 15-19</w:t>
      </w:r>
    </w:p>
    <w:p w:rsidR="00794F7F" w:rsidRDefault="00794F7F" w:rsidP="00794F7F">
      <w:pPr>
        <w:pStyle w:val="ListParagraph"/>
        <w:numPr>
          <w:ilvl w:val="0"/>
          <w:numId w:val="11"/>
        </w:numPr>
        <w:spacing w:after="0"/>
        <w:rPr>
          <w:noProof/>
          <w:sz w:val="24"/>
          <w:szCs w:val="24"/>
        </w:rPr>
      </w:pPr>
      <w:r>
        <w:rPr>
          <w:noProof/>
          <w:sz w:val="24"/>
          <w:szCs w:val="24"/>
        </w:rPr>
        <w:t>Uninsured Populations</w:t>
      </w:r>
    </w:p>
    <w:p w:rsidR="00794F7F" w:rsidRDefault="00794F7F" w:rsidP="00794F7F">
      <w:pPr>
        <w:pStyle w:val="ListParagraph"/>
        <w:numPr>
          <w:ilvl w:val="0"/>
          <w:numId w:val="11"/>
        </w:numPr>
        <w:spacing w:after="0"/>
        <w:rPr>
          <w:noProof/>
          <w:sz w:val="24"/>
          <w:szCs w:val="24"/>
        </w:rPr>
      </w:pPr>
      <w:r>
        <w:rPr>
          <w:noProof/>
          <w:sz w:val="24"/>
          <w:szCs w:val="24"/>
        </w:rPr>
        <w:t>Number of Dental Providers</w:t>
      </w:r>
    </w:p>
    <w:p w:rsidR="00794F7F" w:rsidRDefault="00794F7F" w:rsidP="00794F7F">
      <w:pPr>
        <w:pStyle w:val="ListParagraph"/>
        <w:numPr>
          <w:ilvl w:val="0"/>
          <w:numId w:val="11"/>
        </w:numPr>
        <w:spacing w:after="0"/>
        <w:rPr>
          <w:noProof/>
          <w:sz w:val="24"/>
          <w:szCs w:val="24"/>
        </w:rPr>
      </w:pPr>
      <w:r>
        <w:rPr>
          <w:noProof/>
          <w:sz w:val="24"/>
          <w:szCs w:val="24"/>
        </w:rPr>
        <w:t>Number of Primary Care Providers</w:t>
      </w:r>
    </w:p>
    <w:p w:rsidR="00794F7F" w:rsidRDefault="004E5FD7" w:rsidP="00794F7F">
      <w:pPr>
        <w:pStyle w:val="ListParagraph"/>
        <w:numPr>
          <w:ilvl w:val="0"/>
          <w:numId w:val="11"/>
        </w:numPr>
        <w:spacing w:after="0"/>
        <w:rPr>
          <w:noProof/>
          <w:sz w:val="24"/>
          <w:szCs w:val="24"/>
        </w:rPr>
      </w:pPr>
      <w:r>
        <w:rPr>
          <w:noProof/>
          <w:sz w:val="24"/>
          <w:szCs w:val="24"/>
        </w:rPr>
        <w:t>Number of Medicare and Medicaide Providers</w:t>
      </w:r>
    </w:p>
    <w:p w:rsidR="00CA4AB1" w:rsidRDefault="00CA4AB1" w:rsidP="00E45B77">
      <w:pPr>
        <w:spacing w:after="0"/>
        <w:rPr>
          <w:noProof/>
          <w:sz w:val="24"/>
          <w:szCs w:val="24"/>
        </w:rPr>
      </w:pPr>
      <w:r>
        <w:rPr>
          <w:noProof/>
          <w:sz w:val="24"/>
          <w:szCs w:val="24"/>
        </w:rPr>
        <w:t xml:space="preserve">Housing Profiles </w:t>
      </w:r>
    </w:p>
    <w:p w:rsidR="004E5FD7" w:rsidRDefault="004E5FD7" w:rsidP="004E5FD7">
      <w:pPr>
        <w:pStyle w:val="ListParagraph"/>
        <w:numPr>
          <w:ilvl w:val="0"/>
          <w:numId w:val="12"/>
        </w:numPr>
        <w:spacing w:after="0"/>
        <w:rPr>
          <w:noProof/>
          <w:sz w:val="24"/>
          <w:szCs w:val="24"/>
        </w:rPr>
      </w:pPr>
      <w:r>
        <w:rPr>
          <w:noProof/>
          <w:sz w:val="24"/>
          <w:szCs w:val="24"/>
        </w:rPr>
        <w:t>Housing Units</w:t>
      </w:r>
    </w:p>
    <w:p w:rsidR="004E5FD7" w:rsidRDefault="004E5FD7" w:rsidP="004E5FD7">
      <w:pPr>
        <w:pStyle w:val="ListParagraph"/>
        <w:numPr>
          <w:ilvl w:val="0"/>
          <w:numId w:val="12"/>
        </w:numPr>
        <w:spacing w:after="0"/>
        <w:rPr>
          <w:noProof/>
          <w:sz w:val="24"/>
          <w:szCs w:val="24"/>
        </w:rPr>
      </w:pPr>
      <w:r>
        <w:rPr>
          <w:noProof/>
          <w:sz w:val="24"/>
          <w:szCs w:val="24"/>
        </w:rPr>
        <w:t>Vacancy Rates</w:t>
      </w:r>
    </w:p>
    <w:p w:rsidR="004E5FD7" w:rsidRDefault="004E5FD7" w:rsidP="004E5FD7">
      <w:pPr>
        <w:pStyle w:val="ListParagraph"/>
        <w:numPr>
          <w:ilvl w:val="0"/>
          <w:numId w:val="12"/>
        </w:numPr>
        <w:spacing w:after="0"/>
        <w:rPr>
          <w:noProof/>
          <w:sz w:val="24"/>
          <w:szCs w:val="24"/>
        </w:rPr>
      </w:pPr>
      <w:r>
        <w:rPr>
          <w:noProof/>
          <w:sz w:val="24"/>
          <w:szCs w:val="24"/>
        </w:rPr>
        <w:t>For</w:t>
      </w:r>
      <w:r w:rsidR="00696049">
        <w:rPr>
          <w:noProof/>
          <w:sz w:val="24"/>
          <w:szCs w:val="24"/>
        </w:rPr>
        <w:t>e</w:t>
      </w:r>
      <w:r>
        <w:rPr>
          <w:noProof/>
          <w:sz w:val="24"/>
          <w:szCs w:val="24"/>
        </w:rPr>
        <w:t>closure Rates</w:t>
      </w:r>
    </w:p>
    <w:p w:rsidR="004E5FD7" w:rsidRDefault="004E5FD7" w:rsidP="004E5FD7">
      <w:pPr>
        <w:pStyle w:val="ListParagraph"/>
        <w:numPr>
          <w:ilvl w:val="0"/>
          <w:numId w:val="12"/>
        </w:numPr>
        <w:spacing w:after="0"/>
        <w:rPr>
          <w:noProof/>
          <w:sz w:val="24"/>
          <w:szCs w:val="24"/>
        </w:rPr>
      </w:pPr>
      <w:r>
        <w:rPr>
          <w:noProof/>
          <w:sz w:val="24"/>
          <w:szCs w:val="24"/>
        </w:rPr>
        <w:t>Fair Market Rent</w:t>
      </w:r>
    </w:p>
    <w:p w:rsidR="00383EA0" w:rsidRDefault="00383EA0" w:rsidP="00E45B77">
      <w:pPr>
        <w:spacing w:after="0"/>
        <w:rPr>
          <w:noProof/>
          <w:sz w:val="24"/>
          <w:szCs w:val="24"/>
        </w:rPr>
      </w:pPr>
    </w:p>
    <w:p w:rsidR="005919A7" w:rsidRDefault="00CA4AB1" w:rsidP="00E45B77">
      <w:pPr>
        <w:spacing w:after="0"/>
        <w:rPr>
          <w:noProof/>
          <w:sz w:val="24"/>
          <w:szCs w:val="24"/>
        </w:rPr>
      </w:pPr>
      <w:r w:rsidRPr="00CA4AB1">
        <w:rPr>
          <w:noProof/>
          <w:sz w:val="24"/>
          <w:szCs w:val="24"/>
        </w:rPr>
        <w:t>Summary</w:t>
      </w:r>
      <w:r w:rsidR="00383EA0">
        <w:rPr>
          <w:noProof/>
          <w:sz w:val="24"/>
          <w:szCs w:val="24"/>
        </w:rPr>
        <w:t xml:space="preserve"> of findings </w:t>
      </w:r>
    </w:p>
    <w:p w:rsidR="004E5FD7" w:rsidRPr="004E5FD7" w:rsidRDefault="004E5FD7" w:rsidP="004E5FD7">
      <w:pPr>
        <w:pStyle w:val="ListParagraph"/>
        <w:numPr>
          <w:ilvl w:val="0"/>
          <w:numId w:val="13"/>
        </w:numPr>
        <w:spacing w:after="0"/>
        <w:rPr>
          <w:noProof/>
          <w:sz w:val="24"/>
          <w:szCs w:val="24"/>
        </w:rPr>
      </w:pPr>
      <w:r>
        <w:rPr>
          <w:noProof/>
          <w:sz w:val="24"/>
          <w:szCs w:val="24"/>
        </w:rPr>
        <w:t>Top Four Areas of Challenge</w:t>
      </w:r>
    </w:p>
    <w:p w:rsidR="00383EA0" w:rsidRDefault="00383EA0" w:rsidP="00E45B77">
      <w:pPr>
        <w:spacing w:after="0"/>
        <w:rPr>
          <w:noProof/>
          <w:sz w:val="24"/>
          <w:szCs w:val="24"/>
        </w:rPr>
      </w:pPr>
    </w:p>
    <w:p w:rsidR="00383EA0" w:rsidRPr="00383EA0" w:rsidRDefault="00383EA0" w:rsidP="00E45B77">
      <w:pPr>
        <w:spacing w:after="0"/>
        <w:rPr>
          <w:noProof/>
          <w:sz w:val="24"/>
          <w:szCs w:val="24"/>
        </w:rPr>
      </w:pPr>
    </w:p>
    <w:p w:rsidR="005919A7" w:rsidRDefault="005919A7" w:rsidP="00E45B77">
      <w:pPr>
        <w:spacing w:after="0"/>
        <w:rPr>
          <w:noProof/>
          <w:sz w:val="24"/>
          <w:szCs w:val="24"/>
          <w:u w:val="single"/>
        </w:rPr>
      </w:pPr>
    </w:p>
    <w:p w:rsidR="005919A7" w:rsidRDefault="005919A7" w:rsidP="00E45B77">
      <w:pPr>
        <w:spacing w:after="0"/>
        <w:rPr>
          <w:noProof/>
          <w:sz w:val="24"/>
          <w:szCs w:val="24"/>
          <w:u w:val="single"/>
        </w:rPr>
      </w:pPr>
    </w:p>
    <w:p w:rsidR="005919A7" w:rsidRDefault="005919A7" w:rsidP="00E45B77">
      <w:pPr>
        <w:spacing w:after="0"/>
        <w:rPr>
          <w:noProof/>
          <w:sz w:val="24"/>
          <w:szCs w:val="24"/>
          <w:u w:val="single"/>
        </w:rPr>
      </w:pPr>
    </w:p>
    <w:p w:rsidR="00B46033" w:rsidRDefault="00B46033" w:rsidP="00E45B77">
      <w:pPr>
        <w:spacing w:after="0"/>
        <w:rPr>
          <w:noProof/>
          <w:sz w:val="24"/>
          <w:szCs w:val="24"/>
          <w:u w:val="single"/>
        </w:rPr>
      </w:pPr>
    </w:p>
    <w:p w:rsidR="00B46033" w:rsidRDefault="00B46033" w:rsidP="00E45B77">
      <w:pPr>
        <w:spacing w:after="0"/>
        <w:rPr>
          <w:noProof/>
          <w:sz w:val="24"/>
          <w:szCs w:val="24"/>
          <w:u w:val="single"/>
        </w:rPr>
      </w:pPr>
    </w:p>
    <w:p w:rsidR="00B46033" w:rsidRDefault="00B46033" w:rsidP="00E45B77">
      <w:pPr>
        <w:spacing w:after="0"/>
        <w:rPr>
          <w:noProof/>
          <w:sz w:val="24"/>
          <w:szCs w:val="24"/>
          <w:u w:val="single"/>
        </w:rPr>
      </w:pPr>
    </w:p>
    <w:p w:rsidR="00B46033" w:rsidRDefault="00B46033" w:rsidP="00E45B77">
      <w:pPr>
        <w:spacing w:after="0"/>
        <w:rPr>
          <w:noProof/>
          <w:sz w:val="24"/>
          <w:szCs w:val="24"/>
          <w:u w:val="single"/>
        </w:rPr>
      </w:pPr>
    </w:p>
    <w:p w:rsidR="004E5FD7" w:rsidRDefault="004E5FD7" w:rsidP="00E45B77">
      <w:pPr>
        <w:spacing w:after="0"/>
        <w:rPr>
          <w:noProof/>
          <w:sz w:val="24"/>
          <w:szCs w:val="24"/>
          <w:u w:val="single"/>
        </w:rPr>
      </w:pPr>
    </w:p>
    <w:p w:rsidR="004E5FD7" w:rsidRDefault="004E5FD7" w:rsidP="00E45B77">
      <w:pPr>
        <w:spacing w:after="0"/>
        <w:rPr>
          <w:noProof/>
          <w:sz w:val="24"/>
          <w:szCs w:val="24"/>
          <w:u w:val="single"/>
        </w:rPr>
      </w:pPr>
    </w:p>
    <w:p w:rsidR="004E5FD7" w:rsidRDefault="004E5FD7" w:rsidP="00E45B77">
      <w:pPr>
        <w:spacing w:after="0"/>
        <w:rPr>
          <w:noProof/>
          <w:sz w:val="24"/>
          <w:szCs w:val="24"/>
          <w:u w:val="single"/>
        </w:rPr>
      </w:pPr>
    </w:p>
    <w:p w:rsidR="004E5FD7" w:rsidRDefault="004E5FD7" w:rsidP="00E45B77">
      <w:pPr>
        <w:spacing w:after="0"/>
        <w:rPr>
          <w:noProof/>
          <w:sz w:val="24"/>
          <w:szCs w:val="24"/>
          <w:u w:val="single"/>
        </w:rPr>
      </w:pPr>
    </w:p>
    <w:p w:rsidR="004E5FD7" w:rsidRDefault="004E5FD7" w:rsidP="00E45B77">
      <w:pPr>
        <w:spacing w:after="0"/>
        <w:rPr>
          <w:noProof/>
          <w:sz w:val="24"/>
          <w:szCs w:val="24"/>
          <w:u w:val="single"/>
        </w:rPr>
      </w:pPr>
    </w:p>
    <w:p w:rsidR="004E5FD7" w:rsidRDefault="004E5FD7" w:rsidP="00E45B77">
      <w:pPr>
        <w:spacing w:after="0"/>
        <w:rPr>
          <w:noProof/>
          <w:sz w:val="24"/>
          <w:szCs w:val="24"/>
          <w:u w:val="single"/>
        </w:rPr>
      </w:pPr>
    </w:p>
    <w:p w:rsidR="004E5FD7" w:rsidRDefault="004E5FD7" w:rsidP="00E45B77">
      <w:pPr>
        <w:spacing w:after="0"/>
        <w:rPr>
          <w:noProof/>
          <w:sz w:val="24"/>
          <w:szCs w:val="24"/>
          <w:u w:val="single"/>
        </w:rPr>
      </w:pPr>
    </w:p>
    <w:p w:rsidR="004E5FD7" w:rsidRDefault="004E5FD7" w:rsidP="00E45B77">
      <w:pPr>
        <w:spacing w:after="0"/>
        <w:rPr>
          <w:noProof/>
          <w:sz w:val="24"/>
          <w:szCs w:val="24"/>
          <w:u w:val="single"/>
        </w:rPr>
      </w:pPr>
    </w:p>
    <w:p w:rsidR="004E5FD7" w:rsidRDefault="004E5FD7" w:rsidP="00E45B77">
      <w:pPr>
        <w:spacing w:after="0"/>
        <w:rPr>
          <w:noProof/>
          <w:sz w:val="24"/>
          <w:szCs w:val="24"/>
          <w:u w:val="single"/>
        </w:rPr>
      </w:pPr>
    </w:p>
    <w:p w:rsidR="00B46033" w:rsidRDefault="00B46033" w:rsidP="00E45B77">
      <w:pPr>
        <w:spacing w:after="0"/>
        <w:rPr>
          <w:noProof/>
          <w:sz w:val="24"/>
          <w:szCs w:val="24"/>
          <w:u w:val="single"/>
        </w:rPr>
      </w:pPr>
    </w:p>
    <w:p w:rsidR="00787008" w:rsidRDefault="00787008" w:rsidP="00E45B77">
      <w:pPr>
        <w:spacing w:after="0"/>
        <w:rPr>
          <w:noProof/>
          <w:sz w:val="24"/>
          <w:szCs w:val="24"/>
        </w:rPr>
      </w:pPr>
    </w:p>
    <w:p w:rsidR="00787008" w:rsidRDefault="00787008" w:rsidP="00E45B77">
      <w:pPr>
        <w:spacing w:after="0"/>
        <w:rPr>
          <w:noProof/>
          <w:sz w:val="24"/>
          <w:szCs w:val="24"/>
        </w:rPr>
      </w:pPr>
    </w:p>
    <w:p w:rsidR="005919A7" w:rsidRDefault="00B46033" w:rsidP="00E45B77">
      <w:pPr>
        <w:spacing w:after="0"/>
        <w:rPr>
          <w:noProof/>
          <w:sz w:val="24"/>
          <w:szCs w:val="24"/>
        </w:rPr>
      </w:pPr>
      <w:r w:rsidRPr="00D333CA">
        <w:rPr>
          <w:noProof/>
          <w:sz w:val="24"/>
          <w:szCs w:val="24"/>
          <w:u w:val="single"/>
        </w:rPr>
        <w:t>WCMCAA Mission Statement</w:t>
      </w:r>
      <w:r>
        <w:rPr>
          <w:noProof/>
          <w:sz w:val="24"/>
          <w:szCs w:val="24"/>
        </w:rPr>
        <w:t>:</w:t>
      </w:r>
    </w:p>
    <w:p w:rsidR="00B46033" w:rsidRDefault="00992425" w:rsidP="00E45B77">
      <w:pPr>
        <w:spacing w:after="0"/>
        <w:rPr>
          <w:noProof/>
          <w:sz w:val="24"/>
          <w:szCs w:val="24"/>
        </w:rPr>
      </w:pPr>
      <w:r>
        <w:rPr>
          <w:noProof/>
          <w:sz w:val="24"/>
          <w:szCs w:val="24"/>
        </w:rPr>
        <w:drawing>
          <wp:anchor distT="36576" distB="36576" distL="36576" distR="36576" simplePos="0" relativeHeight="251678719" behindDoc="1" locked="0" layoutInCell="1" allowOverlap="1" wp14:anchorId="51E2C644" wp14:editId="03DD0D60">
            <wp:simplePos x="0" y="0"/>
            <wp:positionH relativeFrom="column">
              <wp:posOffset>26035</wp:posOffset>
            </wp:positionH>
            <wp:positionV relativeFrom="paragraph">
              <wp:posOffset>165100</wp:posOffset>
            </wp:positionV>
            <wp:extent cx="6551930" cy="7308215"/>
            <wp:effectExtent l="1066800" t="895350" r="1068070" b="902335"/>
            <wp:wrapNone/>
            <wp:docPr id="51" name="Picture 51" descr="huggy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uggy heart"/>
                    <pic:cNvPicPr>
                      <a:picLocks noChangeAspect="1" noChangeArrowheads="1"/>
                    </pic:cNvPicPr>
                  </pic:nvPicPr>
                  <pic:blipFill>
                    <a:blip r:embed="rId14">
                      <a:lum contrast="-20000"/>
                      <a:extLst>
                        <a:ext uri="{28A0092B-C50C-407E-A947-70E740481C1C}">
                          <a14:useLocalDpi xmlns:a14="http://schemas.microsoft.com/office/drawing/2010/main" val="0"/>
                        </a:ext>
                      </a:extLst>
                    </a:blip>
                    <a:srcRect/>
                    <a:stretch>
                      <a:fillRect/>
                    </a:stretch>
                  </pic:blipFill>
                  <pic:spPr bwMode="auto">
                    <a:xfrm rot="-1253524">
                      <a:off x="0" y="0"/>
                      <a:ext cx="6551930" cy="73082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B46033" w:rsidRDefault="00787008" w:rsidP="00E45B77">
      <w:pPr>
        <w:spacing w:after="0"/>
        <w:rPr>
          <w:rFonts w:ascii="Californian FB" w:hAnsi="Californian FB"/>
          <w:i/>
          <w:noProof/>
          <w:sz w:val="24"/>
          <w:szCs w:val="24"/>
        </w:rPr>
      </w:pPr>
      <w:r>
        <w:rPr>
          <w:rFonts w:ascii="Californian FB" w:hAnsi="Californian FB"/>
          <w:i/>
          <w:noProof/>
          <w:sz w:val="24"/>
          <w:szCs w:val="24"/>
        </w:rPr>
        <w:t xml:space="preserve">West Central Missouri Community Action Agency </w:t>
      </w:r>
      <w:r w:rsidR="00C00373">
        <w:rPr>
          <w:rFonts w:ascii="Californian FB" w:hAnsi="Californian FB"/>
          <w:i/>
          <w:noProof/>
          <w:sz w:val="24"/>
          <w:szCs w:val="24"/>
        </w:rPr>
        <w:t>is dedicated to empowering people to make positive change by coordinating and administering resources.</w:t>
      </w:r>
    </w:p>
    <w:p w:rsidR="00C00373" w:rsidRDefault="00C00373" w:rsidP="00E45B77">
      <w:pPr>
        <w:spacing w:after="0"/>
        <w:rPr>
          <w:rFonts w:ascii="Californian FB" w:hAnsi="Californian FB"/>
          <w:i/>
          <w:noProof/>
          <w:sz w:val="24"/>
          <w:szCs w:val="24"/>
        </w:rPr>
      </w:pPr>
    </w:p>
    <w:p w:rsidR="00C00373" w:rsidRDefault="00C00373" w:rsidP="00E45B77">
      <w:pPr>
        <w:spacing w:after="0"/>
        <w:rPr>
          <w:rFonts w:ascii="Californian FB" w:hAnsi="Californian FB"/>
          <w:i/>
          <w:noProof/>
          <w:sz w:val="24"/>
          <w:szCs w:val="24"/>
        </w:rPr>
      </w:pPr>
      <w:r>
        <w:rPr>
          <w:rFonts w:ascii="Californian FB" w:hAnsi="Californian FB"/>
          <w:i/>
          <w:noProof/>
          <w:sz w:val="24"/>
          <w:szCs w:val="24"/>
        </w:rPr>
        <w:t>West Central Missouri Community Action Agency strives to be the voice in our communities and our governments for those in need.</w:t>
      </w:r>
    </w:p>
    <w:p w:rsidR="00D333CA" w:rsidRDefault="00D333CA" w:rsidP="00E45B77">
      <w:pPr>
        <w:spacing w:after="0"/>
        <w:rPr>
          <w:rFonts w:ascii="Californian FB" w:hAnsi="Californian FB"/>
          <w:i/>
          <w:noProof/>
          <w:sz w:val="24"/>
          <w:szCs w:val="24"/>
        </w:rPr>
      </w:pPr>
    </w:p>
    <w:p w:rsidR="00D333CA" w:rsidRDefault="00D333CA" w:rsidP="00E45B77">
      <w:pPr>
        <w:spacing w:after="0"/>
        <w:rPr>
          <w:rFonts w:ascii="Californian FB" w:hAnsi="Californian FB"/>
          <w:i/>
          <w:noProof/>
          <w:sz w:val="24"/>
          <w:szCs w:val="24"/>
        </w:rPr>
      </w:pPr>
    </w:p>
    <w:p w:rsidR="00B46033" w:rsidRPr="00D333CA" w:rsidRDefault="00D333CA" w:rsidP="00E45B77">
      <w:pPr>
        <w:spacing w:after="0"/>
        <w:rPr>
          <w:noProof/>
          <w:sz w:val="24"/>
          <w:szCs w:val="24"/>
          <w:u w:val="single"/>
        </w:rPr>
      </w:pPr>
      <w:r w:rsidRPr="00D333CA">
        <w:rPr>
          <w:noProof/>
          <w:sz w:val="24"/>
          <w:szCs w:val="24"/>
          <w:u w:val="single"/>
        </w:rPr>
        <w:t>In</w:t>
      </w:r>
      <w:r w:rsidR="00B46033" w:rsidRPr="00D333CA">
        <w:rPr>
          <w:noProof/>
          <w:sz w:val="24"/>
          <w:szCs w:val="24"/>
          <w:u w:val="single"/>
        </w:rPr>
        <w:t>troduction:</w:t>
      </w:r>
    </w:p>
    <w:p w:rsidR="00D333CA" w:rsidRPr="00D333CA" w:rsidRDefault="00D333CA" w:rsidP="00D333CA">
      <w:pPr>
        <w:widowControl w:val="0"/>
        <w:spacing w:after="0" w:line="240" w:lineRule="auto"/>
        <w:jc w:val="center"/>
        <w:rPr>
          <w:rFonts w:ascii="Verdana" w:eastAsia="Times New Roman" w:hAnsi="Verdana" w:cs="Times New Roman"/>
          <w:i/>
          <w:iCs/>
          <w:color w:val="000000"/>
          <w:kern w:val="28"/>
          <w:sz w:val="36"/>
          <w:szCs w:val="36"/>
          <w14:cntxtAlts/>
        </w:rPr>
      </w:pPr>
      <w:r w:rsidRPr="00D333CA">
        <w:rPr>
          <w:rFonts w:ascii="Verdana" w:eastAsia="Times New Roman" w:hAnsi="Verdana" w:cs="Times New Roman"/>
          <w:i/>
          <w:iCs/>
          <w:color w:val="000000"/>
          <w:kern w:val="28"/>
          <w:sz w:val="36"/>
          <w:szCs w:val="36"/>
          <w14:cntxtAlts/>
        </w:rPr>
        <w:t>Who Are We and What Do We Do?</w:t>
      </w:r>
    </w:p>
    <w:p w:rsidR="00D333CA" w:rsidRPr="00D333CA" w:rsidRDefault="00D333CA" w:rsidP="00D333CA">
      <w:pPr>
        <w:widowControl w:val="0"/>
        <w:spacing w:after="0" w:line="240" w:lineRule="auto"/>
        <w:rPr>
          <w:rFonts w:ascii="Times New Roman" w:eastAsia="Times New Roman" w:hAnsi="Times New Roman" w:cs="Times New Roman"/>
          <w:color w:val="000000"/>
          <w:kern w:val="28"/>
          <w:sz w:val="20"/>
          <w:szCs w:val="20"/>
          <w14:cntxtAlts/>
        </w:rPr>
      </w:pPr>
      <w:r w:rsidRPr="00D333CA">
        <w:rPr>
          <w:rFonts w:ascii="Times New Roman" w:eastAsia="Times New Roman" w:hAnsi="Times New Roman" w:cs="Times New Roman"/>
          <w:color w:val="000000"/>
          <w:kern w:val="28"/>
          <w:sz w:val="20"/>
          <w:szCs w:val="20"/>
          <w14:cntxtAlts/>
        </w:rPr>
        <w:t> </w:t>
      </w:r>
    </w:p>
    <w:p w:rsidR="00D333CA" w:rsidRPr="00D333CA" w:rsidRDefault="00D333CA" w:rsidP="00D333CA">
      <w:pPr>
        <w:widowControl w:val="0"/>
        <w:spacing w:after="280" w:line="240" w:lineRule="auto"/>
        <w:rPr>
          <w:rFonts w:ascii="Californian FB" w:eastAsia="Times New Roman" w:hAnsi="Californian FB" w:cs="Times New Roman"/>
          <w:color w:val="000000"/>
          <w:kern w:val="28"/>
          <w14:cntxtAlts/>
        </w:rPr>
      </w:pPr>
      <w:r w:rsidRPr="00D333CA">
        <w:rPr>
          <w:rFonts w:ascii="Californian FB" w:eastAsia="Times New Roman" w:hAnsi="Californian FB" w:cs="Times New Roman"/>
          <w:color w:val="000000"/>
          <w:kern w:val="28"/>
          <w14:cntxtAlts/>
        </w:rPr>
        <w:t>In the early 1960’s, a group of citizens representing all strata of society came together to form a</w:t>
      </w:r>
      <w:r>
        <w:rPr>
          <w:rFonts w:ascii="Californian FB" w:eastAsia="Times New Roman" w:hAnsi="Californian FB" w:cs="Times New Roman"/>
          <w:color w:val="000000"/>
          <w:kern w:val="28"/>
          <w14:cntxtAlts/>
        </w:rPr>
        <w:t xml:space="preserve"> nonprofit corporation for the </w:t>
      </w:r>
      <w:r w:rsidRPr="00D333CA">
        <w:rPr>
          <w:rFonts w:ascii="Californian FB" w:eastAsia="Times New Roman" w:hAnsi="Californian FB" w:cs="Times New Roman"/>
          <w:color w:val="000000"/>
          <w:kern w:val="28"/>
          <w14:cntxtAlts/>
        </w:rPr>
        <w:t>purpose of providing services to better the lives of people in their community. Their shared belief was that the community could best serve its own citizens.</w:t>
      </w:r>
      <w:r w:rsidRPr="00D333CA">
        <w:rPr>
          <w:rFonts w:ascii="Californian FB" w:eastAsia="Times New Roman" w:hAnsi="Californian FB" w:cs="Times New Roman"/>
          <w:color w:val="000000"/>
          <w:kern w:val="28"/>
          <w14:cntxtAlts/>
        </w:rPr>
        <w:br/>
        <w:t>     </w:t>
      </w:r>
      <w:r w:rsidRPr="00D333CA">
        <w:rPr>
          <w:rFonts w:ascii="Californian FB" w:eastAsia="Times New Roman" w:hAnsi="Californian FB" w:cs="Times New Roman"/>
          <w:color w:val="000000"/>
          <w:kern w:val="28"/>
          <w14:cntxtAlts/>
        </w:rPr>
        <w:br/>
        <w:t>In 1964, President Johnson signed into law the Economic Opportunity Act.  The overall purpose of the statute was to eliminate the causes and results of poverty in the United States.  Under the Act, a federal Office of Economic Opportunity was established, state Economic Opportunity offices were formed, and new community-based organizations called Community Action Agencies evolved. </w:t>
      </w:r>
    </w:p>
    <w:p w:rsidR="00D333CA" w:rsidRPr="00D333CA" w:rsidRDefault="00D333CA" w:rsidP="00D333CA">
      <w:pPr>
        <w:widowControl w:val="0"/>
        <w:spacing w:after="280" w:line="240" w:lineRule="auto"/>
        <w:rPr>
          <w:rFonts w:ascii="Californian FB" w:eastAsia="Times New Roman" w:hAnsi="Californian FB" w:cs="Times New Roman"/>
          <w:color w:val="000000"/>
          <w:kern w:val="28"/>
          <w14:cntxtAlts/>
        </w:rPr>
      </w:pPr>
      <w:r w:rsidRPr="00D333CA">
        <w:rPr>
          <w:rFonts w:ascii="Californian FB" w:eastAsia="Times New Roman" w:hAnsi="Californian FB" w:cs="Times New Roman"/>
          <w:color w:val="000000"/>
          <w:kern w:val="28"/>
          <w14:cntxtAlts/>
        </w:rPr>
        <w:t>In July of 1965, West Central Missouri Rural Development Corporation was designated by the Office of Economic Opportunity as a Community Action Agency (CAA) pursuant to enactment of the Economic Opportunity Act of 1964. </w:t>
      </w:r>
    </w:p>
    <w:p w:rsidR="00D333CA" w:rsidRPr="00D333CA" w:rsidRDefault="00D333CA" w:rsidP="00D333CA">
      <w:pPr>
        <w:widowControl w:val="0"/>
        <w:spacing w:after="280" w:line="240" w:lineRule="auto"/>
        <w:rPr>
          <w:rFonts w:ascii="Californian FB" w:eastAsia="Times New Roman" w:hAnsi="Californian FB" w:cs="Times New Roman"/>
          <w:color w:val="000000"/>
          <w:kern w:val="28"/>
          <w14:cntxtAlts/>
        </w:rPr>
      </w:pPr>
      <w:r w:rsidRPr="00D333CA">
        <w:rPr>
          <w:rFonts w:ascii="Californian FB" w:eastAsia="Times New Roman" w:hAnsi="Californian FB" w:cs="Times New Roman"/>
          <w:color w:val="000000"/>
          <w:kern w:val="28"/>
          <w14:cntxtAlts/>
        </w:rPr>
        <w:t>In 1990, the decision was made by the Board of Directors to change the agency’s name from West Central Missouri Rural Development Corporation to include the Community Action designation to more closely identify with the state and national Community Action image and goals. Today, the Agency is known as West Central Missouri Community Action Agency</w:t>
      </w:r>
      <w:r w:rsidR="00696049">
        <w:rPr>
          <w:rFonts w:ascii="Californian FB" w:eastAsia="Times New Roman" w:hAnsi="Californian FB" w:cs="Times New Roman"/>
          <w:color w:val="000000"/>
          <w:kern w:val="28"/>
          <w14:cntxtAlts/>
        </w:rPr>
        <w:t xml:space="preserve"> (WCMCAA)</w:t>
      </w:r>
      <w:r w:rsidRPr="00D333CA">
        <w:rPr>
          <w:rFonts w:ascii="Californian FB" w:eastAsia="Times New Roman" w:hAnsi="Californian FB" w:cs="Times New Roman"/>
          <w:color w:val="000000"/>
          <w:kern w:val="28"/>
          <w14:cntxtAlts/>
        </w:rPr>
        <w:t>. </w:t>
      </w:r>
    </w:p>
    <w:p w:rsidR="00D333CA" w:rsidRPr="00D333CA" w:rsidRDefault="00D333CA" w:rsidP="00D333CA">
      <w:pPr>
        <w:widowControl w:val="0"/>
        <w:spacing w:after="0" w:line="240" w:lineRule="auto"/>
        <w:rPr>
          <w:rFonts w:ascii="Californian FB" w:eastAsia="Times New Roman" w:hAnsi="Californian FB" w:cs="Times New Roman"/>
          <w:color w:val="000000"/>
          <w:kern w:val="28"/>
          <w14:cntxtAlts/>
        </w:rPr>
      </w:pPr>
      <w:r w:rsidRPr="00D333CA">
        <w:rPr>
          <w:rFonts w:ascii="Californian FB" w:eastAsia="Times New Roman" w:hAnsi="Californian FB" w:cs="Times New Roman"/>
          <w:color w:val="000000"/>
          <w:kern w:val="28"/>
          <w14:cntxtAlts/>
        </w:rPr>
        <w:t>WCMCAA is proud to be a member of the  Missouri Association for Community Action, along with the other 19 Community Action Agencies in the state, and the national Community Action Partnership, along with the over 1,000 Community Action Agencies in the nation, and to partner with  the National Community Action Foundation.</w:t>
      </w:r>
    </w:p>
    <w:p w:rsidR="00D333CA" w:rsidRPr="00D333CA" w:rsidRDefault="00D333CA" w:rsidP="00D333CA">
      <w:pPr>
        <w:widowControl w:val="0"/>
        <w:spacing w:after="0" w:line="240" w:lineRule="auto"/>
        <w:rPr>
          <w:rFonts w:ascii="Californian FB" w:eastAsia="Times New Roman" w:hAnsi="Californian FB" w:cs="Times New Roman"/>
          <w:color w:val="000000"/>
          <w:kern w:val="28"/>
          <w14:cntxtAlts/>
        </w:rPr>
      </w:pPr>
      <w:r w:rsidRPr="00D333CA">
        <w:rPr>
          <w:rFonts w:ascii="Californian FB" w:eastAsia="Times New Roman" w:hAnsi="Californian FB" w:cs="Times New Roman"/>
          <w:color w:val="000000"/>
          <w:kern w:val="28"/>
          <w14:cntxtAlts/>
        </w:rPr>
        <w:t> </w:t>
      </w:r>
    </w:p>
    <w:p w:rsidR="00D333CA" w:rsidRPr="00D333CA" w:rsidRDefault="00D333CA" w:rsidP="00D333CA">
      <w:pPr>
        <w:widowControl w:val="0"/>
        <w:spacing w:after="0" w:line="240" w:lineRule="auto"/>
        <w:rPr>
          <w:rFonts w:ascii="Californian FB" w:eastAsia="Times New Roman" w:hAnsi="Californian FB" w:cs="Times New Roman"/>
          <w:color w:val="000000"/>
          <w:kern w:val="28"/>
          <w14:cntxtAlts/>
        </w:rPr>
      </w:pPr>
      <w:r w:rsidRPr="00D333CA">
        <w:rPr>
          <w:rFonts w:ascii="Californian FB" w:eastAsia="Times New Roman" w:hAnsi="Californian FB" w:cs="Times New Roman"/>
          <w:color w:val="000000"/>
          <w:kern w:val="28"/>
          <w14:cntxtAlts/>
        </w:rPr>
        <w:t>It is impossible to count the number of lives that have been touched by Community Action.  Over the years, WCMCAA has administered a host of programs / services and partnered with West Central Missouri organizations and leaders to improve our communities.  Today, WCMCAA offers services in the areas of:  Community Development, Community Empowerment, Early Childhood Education, Emergency Assistance, Employment and Training, Energy Assistance, Energy Conservation, Family Support, Family Self-Sufficiency, Health Services, Home ownership, Housing Assistance, Housing / Debt Counseling, Nutrition, and Weatherization.</w:t>
      </w:r>
    </w:p>
    <w:p w:rsidR="00D333CA" w:rsidRPr="00D333CA" w:rsidRDefault="00D333CA" w:rsidP="00D333CA">
      <w:pPr>
        <w:widowControl w:val="0"/>
        <w:spacing w:after="0" w:line="240" w:lineRule="auto"/>
        <w:rPr>
          <w:rFonts w:ascii="Times New Roman" w:eastAsia="Times New Roman" w:hAnsi="Times New Roman" w:cs="Times New Roman"/>
          <w:color w:val="000000"/>
          <w:kern w:val="28"/>
          <w:sz w:val="20"/>
          <w:szCs w:val="20"/>
          <w14:cntxtAlts/>
        </w:rPr>
      </w:pPr>
      <w:r w:rsidRPr="00D333CA">
        <w:rPr>
          <w:rFonts w:ascii="Times New Roman" w:eastAsia="Times New Roman" w:hAnsi="Times New Roman" w:cs="Times New Roman"/>
          <w:color w:val="000000"/>
          <w:kern w:val="28"/>
          <w:sz w:val="20"/>
          <w:szCs w:val="20"/>
          <w14:cntxtAlts/>
        </w:rPr>
        <w:t> </w:t>
      </w:r>
    </w:p>
    <w:p w:rsidR="00D333CA" w:rsidRPr="00B46033" w:rsidRDefault="00D333CA" w:rsidP="00E45B77">
      <w:pPr>
        <w:spacing w:after="0"/>
        <w:rPr>
          <w:noProof/>
          <w:sz w:val="24"/>
          <w:szCs w:val="24"/>
        </w:rPr>
      </w:pPr>
    </w:p>
    <w:p w:rsidR="00B46033" w:rsidRDefault="00D333CA" w:rsidP="0074417B">
      <w:pPr>
        <w:spacing w:after="0"/>
        <w:rPr>
          <w:noProof/>
          <w:sz w:val="24"/>
          <w:szCs w:val="24"/>
        </w:rPr>
        <w:sectPr w:rsidR="00B46033" w:rsidSect="008600F2">
          <w:footerReference w:type="default" r:id="rId15"/>
          <w:footerReference w:type="first" r:id="rId16"/>
          <w:type w:val="continuous"/>
          <w:pgSz w:w="12240" w:h="15840"/>
          <w:pgMar w:top="1440" w:right="1440" w:bottom="1440" w:left="1440" w:header="720" w:footer="720" w:gutter="0"/>
          <w:pgNumType w:start="1"/>
          <w:cols w:space="720"/>
          <w:docGrid w:linePitch="360"/>
        </w:sectPr>
      </w:pPr>
      <w:r>
        <w:rPr>
          <w:noProof/>
          <w:sz w:val="24"/>
          <w:szCs w:val="24"/>
        </w:rPr>
        <w:lastRenderedPageBreak/>
        <w:t>Agency Program(s) Locations by County:</w:t>
      </w:r>
    </w:p>
    <w:p w:rsidR="008A35CC" w:rsidRDefault="008101F0" w:rsidP="008A35CC">
      <w:pPr>
        <w:rPr>
          <w:noProof/>
        </w:rPr>
      </w:pPr>
      <w:r>
        <w:rPr>
          <w:noProof/>
          <w:sz w:val="28"/>
          <w:szCs w:val="28"/>
        </w:rPr>
        <w:lastRenderedPageBreak/>
        <mc:AlternateContent>
          <mc:Choice Requires="wps">
            <w:drawing>
              <wp:anchor distT="0" distB="0" distL="114300" distR="114300" simplePos="0" relativeHeight="251663360" behindDoc="0" locked="0" layoutInCell="1" allowOverlap="1" wp14:anchorId="12CC4D82" wp14:editId="42C6260E">
                <wp:simplePos x="0" y="0"/>
                <wp:positionH relativeFrom="column">
                  <wp:posOffset>1623060</wp:posOffset>
                </wp:positionH>
                <wp:positionV relativeFrom="paragraph">
                  <wp:posOffset>2019935</wp:posOffset>
                </wp:positionV>
                <wp:extent cx="1287780" cy="198120"/>
                <wp:effectExtent l="0" t="0" r="26670" b="11430"/>
                <wp:wrapNone/>
                <wp:docPr id="3" name="Text Box 3"/>
                <wp:cNvGraphicFramePr/>
                <a:graphic xmlns:a="http://schemas.openxmlformats.org/drawingml/2006/main">
                  <a:graphicData uri="http://schemas.microsoft.com/office/word/2010/wordprocessingShape">
                    <wps:wsp>
                      <wps:cNvSpPr txBox="1"/>
                      <wps:spPr>
                        <a:xfrm>
                          <a:off x="0" y="0"/>
                          <a:ext cx="1287780" cy="1981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4F7F" w:rsidRPr="008101F0" w:rsidRDefault="00794F7F">
                            <w:pPr>
                              <w:rPr>
                                <w:sz w:val="16"/>
                                <w:szCs w:val="16"/>
                              </w:rPr>
                            </w:pPr>
                            <w:r w:rsidRPr="008101F0">
                              <w:rPr>
                                <w:sz w:val="16"/>
                                <w:szCs w:val="16"/>
                              </w:rPr>
                              <w:t>Bates County Court House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8" type="#_x0000_t202" style="position:absolute;margin-left:127.8pt;margin-top:159.05pt;width:101.4pt;height:1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" fillcolor="white [3201]" strokeweight=".5pt">
                <v:textbox>
                  <w:txbxContent>
                    <w:p w:rsidR="00794F7F" w:rsidRPr="008101F0" w:rsidRDefault="00794F7F">
                      <w:pPr>
                        <w:rPr>
                          <w:sz w:val="16"/>
                          <w:szCs w:val="16"/>
                        </w:rPr>
                      </w:pPr>
                      <w:r w:rsidRPr="008101F0">
                        <w:rPr>
                          <w:sz w:val="16"/>
                          <w:szCs w:val="16"/>
                        </w:rPr>
                        <w:t>Bates County Court House</w:t>
                      </w:r>
                    </w:p>
                  </w:txbxContent>
                </v:textbox>
              </v:shape>
            </w:pict>
          </mc:Fallback>
        </mc:AlternateContent>
      </w:r>
      <w:r w:rsidR="008A35CC">
        <w:rPr>
          <w:noProof/>
        </w:rPr>
        <w:drawing>
          <wp:inline distT="0" distB="0" distL="0" distR="0" wp14:anchorId="46AEB8E8" wp14:editId="37F8839C">
            <wp:extent cx="2909454" cy="2217420"/>
            <wp:effectExtent l="0" t="0" r="5715" b="0"/>
            <wp:docPr id="1" name="Picture 1" descr="BATES COUNTY Court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TES COUNTY Court Hous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10840" cy="2218476"/>
                    </a:xfrm>
                    <a:prstGeom prst="rect">
                      <a:avLst/>
                    </a:prstGeom>
                    <a:noFill/>
                    <a:ln>
                      <a:noFill/>
                    </a:ln>
                  </pic:spPr>
                </pic:pic>
              </a:graphicData>
            </a:graphic>
          </wp:inline>
        </w:drawing>
      </w:r>
    </w:p>
    <w:p w:rsidR="000C245B" w:rsidRDefault="000C245B" w:rsidP="000C245B">
      <w:pPr>
        <w:spacing w:after="0"/>
        <w:rPr>
          <w:b/>
          <w:bCs/>
          <w:color w:val="FFFFFF"/>
          <w:sz w:val="36"/>
          <w:szCs w:val="36"/>
        </w:rPr>
      </w:pPr>
      <w:r w:rsidRPr="008101F0">
        <w:rPr>
          <w:b/>
          <w:bCs/>
          <w:sz w:val="56"/>
          <w:szCs w:val="5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B</w:t>
      </w:r>
      <w:r>
        <w:rPr>
          <w:b/>
          <w:bCs/>
          <w:sz w:val="56"/>
          <w:szCs w:val="5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ates C</w:t>
      </w:r>
      <w:r w:rsidRPr="008101F0">
        <w:rPr>
          <w:b/>
          <w:bCs/>
          <w:sz w:val="56"/>
          <w:szCs w:val="5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ounty</w:t>
      </w:r>
      <w:r>
        <w:rPr>
          <w:b/>
          <w:bCs/>
          <w:color w:val="FFFFFF"/>
          <w:sz w:val="36"/>
          <w:szCs w:val="36"/>
        </w:rPr>
        <w:t xml:space="preserve"> </w:t>
      </w:r>
    </w:p>
    <w:p w:rsidR="008A35CC" w:rsidRDefault="008A35CC" w:rsidP="000C245B">
      <w:pPr>
        <w:spacing w:after="0"/>
      </w:pPr>
      <w:r w:rsidRPr="00682F43">
        <w:rPr>
          <w:u w:val="single"/>
        </w:rPr>
        <w:t>Estimated Population</w:t>
      </w:r>
      <w:r>
        <w:t xml:space="preserve">:  </w:t>
      </w:r>
      <w:r w:rsidR="00682F43">
        <w:t>17,008 (201</w:t>
      </w:r>
      <w:r w:rsidR="002E54C2">
        <w:t>2</w:t>
      </w:r>
      <w:r w:rsidR="00682F43">
        <w:t xml:space="preserve"> Census)</w:t>
      </w:r>
    </w:p>
    <w:p w:rsidR="00F06D0E" w:rsidRDefault="00F06D0E" w:rsidP="000C245B">
      <w:pPr>
        <w:spacing w:after="0"/>
      </w:pPr>
      <w:r w:rsidRPr="00F06D0E">
        <w:rPr>
          <w:u w:val="single"/>
        </w:rPr>
        <w:t>Population Change</w:t>
      </w:r>
      <w:r>
        <w:rPr>
          <w:u w:val="single"/>
        </w:rPr>
        <w:t xml:space="preserve"> (2010-2012)</w:t>
      </w:r>
      <w:r>
        <w:t>:  -3</w:t>
      </w:r>
      <w:r w:rsidR="00685388">
        <w:t>4</w:t>
      </w:r>
      <w:r>
        <w:t>0</w:t>
      </w:r>
    </w:p>
    <w:p w:rsidR="004E7E13" w:rsidRDefault="004E7E13" w:rsidP="00682F43">
      <w:pPr>
        <w:spacing w:after="0"/>
      </w:pPr>
      <w:r>
        <w:rPr>
          <w:u w:val="single"/>
        </w:rPr>
        <w:t>Land Area:</w:t>
      </w:r>
      <w:r>
        <w:t xml:space="preserve">  836.69 sq. miles</w:t>
      </w:r>
    </w:p>
    <w:p w:rsidR="004E7E13" w:rsidRPr="004E7E13" w:rsidRDefault="004E7E13" w:rsidP="00682F43">
      <w:pPr>
        <w:spacing w:after="0"/>
      </w:pPr>
      <w:r w:rsidRPr="004E7E13">
        <w:rPr>
          <w:u w:val="single"/>
        </w:rPr>
        <w:t>Persons per sq. mile</w:t>
      </w:r>
      <w:r>
        <w:t>:  20.4</w:t>
      </w:r>
    </w:p>
    <w:p w:rsidR="00682F43" w:rsidRDefault="00682F43" w:rsidP="00682F43">
      <w:pPr>
        <w:spacing w:after="0"/>
      </w:pPr>
      <w:r>
        <w:rPr>
          <w:u w:val="single"/>
        </w:rPr>
        <w:t>Primary Language:</w:t>
      </w:r>
      <w:r>
        <w:t xml:space="preserve">  English</w:t>
      </w:r>
    </w:p>
    <w:p w:rsidR="004E7E13" w:rsidRDefault="00682F43" w:rsidP="004E7E13">
      <w:pPr>
        <w:spacing w:after="0"/>
      </w:pPr>
      <w:r w:rsidRPr="004E7E13">
        <w:rPr>
          <w:u w:val="single"/>
        </w:rPr>
        <w:t>Rac</w:t>
      </w:r>
      <w:r w:rsidR="004E7E13">
        <w:rPr>
          <w:u w:val="single"/>
        </w:rPr>
        <w:t>ial and ethnic demographic</w:t>
      </w:r>
      <w:r w:rsidRPr="004E7E13">
        <w:rPr>
          <w:u w:val="single"/>
        </w:rPr>
        <w:t>:</w:t>
      </w:r>
      <w:r w:rsidR="004E7E13">
        <w:t xml:space="preserve">  96.8%  </w:t>
      </w:r>
    </w:p>
    <w:p w:rsidR="00682F43" w:rsidRDefault="004E7E13" w:rsidP="004E7E13">
      <w:pPr>
        <w:spacing w:after="0"/>
      </w:pPr>
      <w:r>
        <w:t xml:space="preserve">      </w:t>
      </w:r>
      <w:r w:rsidR="002E54C2">
        <w:t>Caucasian</w:t>
      </w:r>
      <w:r>
        <w:t>, 1% Black, 2.2% other</w:t>
      </w:r>
    </w:p>
    <w:p w:rsidR="004E7E13" w:rsidRPr="00B57D06" w:rsidRDefault="00B57D06" w:rsidP="004E7E13">
      <w:pPr>
        <w:spacing w:after="0"/>
        <w:rPr>
          <w:i/>
          <w:sz w:val="16"/>
          <w:szCs w:val="16"/>
        </w:rPr>
      </w:pPr>
      <w:r>
        <w:rPr>
          <w:i/>
          <w:sz w:val="16"/>
          <w:szCs w:val="16"/>
        </w:rPr>
        <w:t>Source Information:  U.S. Census</w:t>
      </w:r>
      <w:proofErr w:type="gramStart"/>
      <w:r>
        <w:rPr>
          <w:i/>
          <w:sz w:val="16"/>
          <w:szCs w:val="16"/>
        </w:rPr>
        <w:t xml:space="preserve">;  </w:t>
      </w:r>
      <w:r w:rsidRPr="00B57D06">
        <w:rPr>
          <w:i/>
          <w:sz w:val="16"/>
          <w:szCs w:val="16"/>
          <w:u w:val="single"/>
        </w:rPr>
        <w:t>www.quickfacts.census.gov</w:t>
      </w:r>
      <w:proofErr w:type="gramEnd"/>
      <w:r>
        <w:rPr>
          <w:i/>
          <w:sz w:val="16"/>
          <w:szCs w:val="16"/>
        </w:rPr>
        <w:t xml:space="preserve"> </w:t>
      </w:r>
    </w:p>
    <w:p w:rsidR="004E7E13" w:rsidRPr="004E7E13" w:rsidRDefault="004E7E13" w:rsidP="006435CC">
      <w:pPr>
        <w:pBdr>
          <w:top w:val="single" w:sz="4" w:space="1" w:color="auto"/>
          <w:left w:val="single" w:sz="4" w:space="4" w:color="auto"/>
          <w:bottom w:val="single" w:sz="4" w:space="1" w:color="auto"/>
          <w:right w:val="single" w:sz="4" w:space="4" w:color="auto"/>
        </w:pBdr>
        <w:shd w:val="clear" w:color="auto" w:fill="DBE5F1" w:themeFill="accent1" w:themeFillTint="33"/>
        <w:spacing w:after="0"/>
        <w:rPr>
          <w:u w:val="single"/>
        </w:rPr>
      </w:pPr>
      <w:r w:rsidRPr="004E7E13">
        <w:rPr>
          <w:u w:val="single"/>
        </w:rPr>
        <w:t>WCMCAA Services Provided:</w:t>
      </w:r>
    </w:p>
    <w:p w:rsidR="00211BD6" w:rsidRPr="00211BD6" w:rsidRDefault="00D333CA" w:rsidP="00682F43">
      <w:pPr>
        <w:spacing w:after="0"/>
        <w:rPr>
          <w:b/>
          <w:sz w:val="18"/>
          <w:szCs w:val="18"/>
          <w:u w:val="single"/>
        </w:rPr>
      </w:pPr>
      <w:r w:rsidRPr="00211BD6">
        <w:rPr>
          <w:b/>
          <w:sz w:val="18"/>
          <w:szCs w:val="18"/>
          <w:u w:val="single"/>
        </w:rPr>
        <w:t>Community Services Outreach Office</w:t>
      </w:r>
    </w:p>
    <w:p w:rsidR="004E7E13" w:rsidRPr="00211BD6" w:rsidRDefault="00211BD6" w:rsidP="00682F43">
      <w:pPr>
        <w:spacing w:after="0"/>
        <w:rPr>
          <w:b/>
          <w:sz w:val="18"/>
          <w:szCs w:val="18"/>
          <w:u w:val="single"/>
        </w:rPr>
      </w:pPr>
      <w:r w:rsidRPr="00211BD6">
        <w:rPr>
          <w:b/>
          <w:sz w:val="18"/>
          <w:szCs w:val="18"/>
          <w:u w:val="single"/>
        </w:rPr>
        <w:t>Energy Conservation; Employment and Training</w:t>
      </w:r>
      <w:r w:rsidR="00D333CA" w:rsidRPr="00211BD6">
        <w:rPr>
          <w:b/>
          <w:sz w:val="18"/>
          <w:szCs w:val="18"/>
          <w:u w:val="single"/>
        </w:rPr>
        <w:t>:</w:t>
      </w:r>
    </w:p>
    <w:p w:rsidR="00D333CA" w:rsidRPr="00D333CA" w:rsidRDefault="00D333CA" w:rsidP="00D333CA">
      <w:pPr>
        <w:widowControl w:val="0"/>
        <w:spacing w:after="0" w:line="240" w:lineRule="auto"/>
        <w:rPr>
          <w:rFonts w:ascii="Arial Narrow" w:eastAsia="Times New Roman" w:hAnsi="Arial Narrow" w:cs="Times New Roman"/>
          <w:color w:val="000000"/>
          <w:kern w:val="28"/>
          <w:sz w:val="20"/>
          <w:szCs w:val="20"/>
          <w14:cntxtAlts/>
        </w:rPr>
      </w:pPr>
      <w:r w:rsidRPr="00D333CA">
        <w:rPr>
          <w:rFonts w:ascii="Arial Narrow" w:eastAsia="Times New Roman" w:hAnsi="Arial Narrow" w:cs="Times New Roman"/>
          <w:color w:val="000000"/>
          <w:kern w:val="28"/>
          <w:sz w:val="20"/>
          <w:szCs w:val="20"/>
          <w14:cntxtAlts/>
        </w:rPr>
        <w:t>5 East Dakota</w:t>
      </w:r>
      <w:r w:rsidRPr="00D333CA">
        <w:rPr>
          <w:rFonts w:ascii="Arial Narrow" w:eastAsia="Times New Roman" w:hAnsi="Arial Narrow" w:cs="Times New Roman"/>
          <w:color w:val="000000"/>
          <w:kern w:val="28"/>
          <w:sz w:val="20"/>
          <w:szCs w:val="20"/>
          <w14:cntxtAlts/>
        </w:rPr>
        <w:tab/>
      </w:r>
      <w:r w:rsidRPr="00D333CA">
        <w:rPr>
          <w:rFonts w:ascii="Arial Narrow" w:eastAsia="Times New Roman" w:hAnsi="Arial Narrow" w:cs="Times New Roman"/>
          <w:color w:val="000000"/>
          <w:kern w:val="28"/>
          <w:sz w:val="20"/>
          <w:szCs w:val="20"/>
          <w14:cntxtAlts/>
        </w:rPr>
        <w:tab/>
      </w:r>
    </w:p>
    <w:p w:rsidR="00D333CA" w:rsidRPr="00D333CA" w:rsidRDefault="00D333CA" w:rsidP="00D333CA">
      <w:pPr>
        <w:widowControl w:val="0"/>
        <w:spacing w:after="0" w:line="240" w:lineRule="auto"/>
        <w:rPr>
          <w:rFonts w:ascii="Arial Narrow" w:eastAsia="Times New Roman" w:hAnsi="Arial Narrow" w:cs="Times New Roman"/>
          <w:color w:val="000000"/>
          <w:kern w:val="28"/>
          <w:sz w:val="20"/>
          <w:szCs w:val="20"/>
          <w14:cntxtAlts/>
        </w:rPr>
      </w:pPr>
      <w:r w:rsidRPr="00D333CA">
        <w:rPr>
          <w:rFonts w:ascii="Arial Narrow" w:eastAsia="Times New Roman" w:hAnsi="Arial Narrow" w:cs="Times New Roman"/>
          <w:color w:val="000000"/>
          <w:kern w:val="28"/>
          <w:sz w:val="20"/>
          <w:szCs w:val="20"/>
          <w14:cntxtAlts/>
        </w:rPr>
        <w:t>Butler, Missouri 64730</w:t>
      </w:r>
    </w:p>
    <w:p w:rsidR="00D333CA" w:rsidRPr="00D333CA" w:rsidRDefault="00D333CA" w:rsidP="00D333CA">
      <w:pPr>
        <w:widowControl w:val="0"/>
        <w:spacing w:after="0" w:line="240" w:lineRule="auto"/>
        <w:rPr>
          <w:rFonts w:ascii="Arial Narrow" w:eastAsia="Times New Roman" w:hAnsi="Arial Narrow" w:cs="Times New Roman"/>
          <w:color w:val="000000"/>
          <w:kern w:val="28"/>
          <w:sz w:val="20"/>
          <w:szCs w:val="20"/>
          <w14:cntxtAlts/>
        </w:rPr>
      </w:pPr>
      <w:r w:rsidRPr="00D333CA">
        <w:rPr>
          <w:rFonts w:ascii="Arial Narrow" w:eastAsia="Times New Roman" w:hAnsi="Arial Narrow" w:cs="Times New Roman"/>
          <w:color w:val="000000"/>
          <w:kern w:val="28"/>
          <w:sz w:val="20"/>
          <w:szCs w:val="20"/>
          <w14:cntxtAlts/>
        </w:rPr>
        <w:t>(660) 679-4108</w:t>
      </w:r>
    </w:p>
    <w:p w:rsidR="00D333CA" w:rsidRPr="00D333CA" w:rsidRDefault="00D333CA" w:rsidP="00D333CA">
      <w:pPr>
        <w:widowControl w:val="0"/>
        <w:spacing w:after="0" w:line="240" w:lineRule="auto"/>
        <w:rPr>
          <w:rFonts w:ascii="Times New Roman" w:eastAsia="Times New Roman" w:hAnsi="Times New Roman" w:cs="Times New Roman"/>
          <w:color w:val="000000"/>
          <w:kern w:val="28"/>
          <w:sz w:val="20"/>
          <w:szCs w:val="20"/>
          <w14:cntxtAlts/>
        </w:rPr>
      </w:pPr>
      <w:r w:rsidRPr="00D333CA">
        <w:rPr>
          <w:rFonts w:ascii="Arial Narrow" w:eastAsia="Times New Roman" w:hAnsi="Arial Narrow" w:cs="Times New Roman"/>
          <w:color w:val="000000"/>
          <w:kern w:val="28"/>
          <w:sz w:val="20"/>
          <w:szCs w:val="20"/>
          <w14:cntxtAlts/>
        </w:rPr>
        <w:t>Fax: (660) 679-0765</w:t>
      </w:r>
    </w:p>
    <w:p w:rsidR="00682F43" w:rsidRPr="00211BD6" w:rsidRDefault="00682F43" w:rsidP="00682F43">
      <w:pPr>
        <w:spacing w:after="0"/>
        <w:rPr>
          <w:sz w:val="12"/>
          <w:szCs w:val="12"/>
        </w:rPr>
      </w:pPr>
    </w:p>
    <w:p w:rsidR="00D333CA" w:rsidRPr="00211BD6" w:rsidRDefault="00D333CA" w:rsidP="00682F43">
      <w:pPr>
        <w:spacing w:after="0"/>
        <w:rPr>
          <w:b/>
        </w:rPr>
      </w:pPr>
      <w:r w:rsidRPr="00211BD6">
        <w:rPr>
          <w:b/>
          <w:u w:val="single"/>
        </w:rPr>
        <w:t>Head Start Centers</w:t>
      </w:r>
      <w:r w:rsidRPr="00211BD6">
        <w:rPr>
          <w:b/>
        </w:rPr>
        <w:t>:</w:t>
      </w:r>
    </w:p>
    <w:p w:rsidR="00D333CA" w:rsidRPr="00D333CA" w:rsidRDefault="00D333CA" w:rsidP="00D333CA">
      <w:pPr>
        <w:widowControl w:val="0"/>
        <w:spacing w:after="0" w:line="240" w:lineRule="auto"/>
        <w:rPr>
          <w:rFonts w:ascii="Arial Narrow" w:eastAsia="Times New Roman" w:hAnsi="Arial Narrow" w:cs="Times New Roman"/>
          <w:b/>
          <w:bCs/>
          <w:color w:val="000000"/>
          <w:kern w:val="28"/>
          <w:sz w:val="20"/>
          <w:szCs w:val="20"/>
          <w14:cntxtAlts/>
        </w:rPr>
      </w:pPr>
      <w:r w:rsidRPr="00D333CA">
        <w:rPr>
          <w:rFonts w:ascii="Arial Narrow" w:eastAsia="Times New Roman" w:hAnsi="Arial Narrow" w:cs="Times New Roman"/>
          <w:b/>
          <w:bCs/>
          <w:color w:val="000000"/>
          <w:kern w:val="28"/>
          <w:sz w:val="20"/>
          <w:szCs w:val="20"/>
          <w14:cntxtAlts/>
        </w:rPr>
        <w:t>Adrian Head Start</w:t>
      </w:r>
    </w:p>
    <w:p w:rsidR="00D333CA" w:rsidRPr="00D333CA" w:rsidRDefault="00D333CA" w:rsidP="00D333CA">
      <w:pPr>
        <w:widowControl w:val="0"/>
        <w:spacing w:after="0" w:line="240" w:lineRule="auto"/>
        <w:rPr>
          <w:rFonts w:ascii="Arial Narrow" w:eastAsia="Times New Roman" w:hAnsi="Arial Narrow" w:cs="Times New Roman"/>
          <w:color w:val="000000"/>
          <w:kern w:val="28"/>
          <w:sz w:val="20"/>
          <w:szCs w:val="20"/>
          <w14:cntxtAlts/>
        </w:rPr>
      </w:pPr>
      <w:r w:rsidRPr="00D333CA">
        <w:rPr>
          <w:rFonts w:ascii="Arial Narrow" w:eastAsia="Times New Roman" w:hAnsi="Arial Narrow" w:cs="Times New Roman"/>
          <w:color w:val="000000"/>
          <w:kern w:val="28"/>
          <w:sz w:val="20"/>
          <w:szCs w:val="20"/>
          <w14:cntxtAlts/>
        </w:rPr>
        <w:t>311 West 1</w:t>
      </w:r>
      <w:r w:rsidRPr="00D333CA">
        <w:rPr>
          <w:rFonts w:ascii="Arial Narrow" w:eastAsia="Times New Roman" w:hAnsi="Arial Narrow" w:cs="Times New Roman"/>
          <w:color w:val="000000"/>
          <w:kern w:val="28"/>
          <w:sz w:val="20"/>
          <w:szCs w:val="20"/>
          <w:vertAlign w:val="superscript"/>
          <w14:cntxtAlts/>
        </w:rPr>
        <w:t>st</w:t>
      </w:r>
      <w:r w:rsidRPr="00D333CA">
        <w:rPr>
          <w:rFonts w:ascii="Arial Narrow" w:eastAsia="Times New Roman" w:hAnsi="Arial Narrow" w:cs="Times New Roman"/>
          <w:color w:val="000000"/>
          <w:kern w:val="28"/>
          <w:sz w:val="20"/>
          <w:szCs w:val="20"/>
          <w14:cntxtAlts/>
        </w:rPr>
        <w:t xml:space="preserve"> Street </w:t>
      </w:r>
    </w:p>
    <w:p w:rsidR="00D333CA" w:rsidRPr="00D333CA" w:rsidRDefault="00D333CA" w:rsidP="00D333CA">
      <w:pPr>
        <w:widowControl w:val="0"/>
        <w:spacing w:after="0" w:line="240" w:lineRule="auto"/>
        <w:rPr>
          <w:rFonts w:ascii="Arial Narrow" w:eastAsia="Times New Roman" w:hAnsi="Arial Narrow" w:cs="Times New Roman"/>
          <w:color w:val="000000"/>
          <w:kern w:val="28"/>
          <w:sz w:val="20"/>
          <w:szCs w:val="20"/>
          <w14:cntxtAlts/>
        </w:rPr>
      </w:pPr>
      <w:r w:rsidRPr="00D333CA">
        <w:rPr>
          <w:rFonts w:ascii="Arial Narrow" w:eastAsia="Times New Roman" w:hAnsi="Arial Narrow" w:cs="Times New Roman"/>
          <w:color w:val="000000"/>
          <w:kern w:val="28"/>
          <w:sz w:val="20"/>
          <w:szCs w:val="20"/>
          <w14:cntxtAlts/>
        </w:rPr>
        <w:t>Adrian, Missouri 64720</w:t>
      </w:r>
    </w:p>
    <w:p w:rsidR="00D333CA" w:rsidRPr="00D333CA" w:rsidRDefault="00D333CA" w:rsidP="00D333CA">
      <w:pPr>
        <w:widowControl w:val="0"/>
        <w:spacing w:after="0" w:line="240" w:lineRule="auto"/>
        <w:rPr>
          <w:rFonts w:ascii="Arial Narrow" w:eastAsia="Times New Roman" w:hAnsi="Arial Narrow" w:cs="Times New Roman"/>
          <w:color w:val="000000"/>
          <w:kern w:val="28"/>
          <w:sz w:val="20"/>
          <w:szCs w:val="20"/>
          <w14:cntxtAlts/>
        </w:rPr>
      </w:pPr>
      <w:r w:rsidRPr="00D333CA">
        <w:rPr>
          <w:rFonts w:ascii="Arial Narrow" w:eastAsia="Times New Roman" w:hAnsi="Arial Narrow" w:cs="Times New Roman"/>
          <w:color w:val="000000"/>
          <w:kern w:val="28"/>
          <w:sz w:val="20"/>
          <w:szCs w:val="20"/>
          <w14:cntxtAlts/>
        </w:rPr>
        <w:t xml:space="preserve">(816) 297-8829 </w:t>
      </w:r>
      <w:r w:rsidRPr="00D333CA">
        <w:rPr>
          <w:rFonts w:ascii="Arial Narrow" w:eastAsia="Times New Roman" w:hAnsi="Arial Narrow" w:cs="Times New Roman"/>
          <w:color w:val="000000"/>
          <w:kern w:val="28"/>
          <w:sz w:val="20"/>
          <w:szCs w:val="20"/>
          <w14:cntxtAlts/>
        </w:rPr>
        <w:tab/>
      </w:r>
    </w:p>
    <w:p w:rsidR="00D333CA" w:rsidRPr="00D333CA" w:rsidRDefault="00D333CA" w:rsidP="00D333CA">
      <w:pPr>
        <w:widowControl w:val="0"/>
        <w:spacing w:after="0" w:line="240" w:lineRule="auto"/>
        <w:rPr>
          <w:rFonts w:ascii="Arial Narrow" w:eastAsia="Times New Roman" w:hAnsi="Arial Narrow" w:cs="Times New Roman"/>
          <w:color w:val="000000"/>
          <w:kern w:val="28"/>
          <w:sz w:val="20"/>
          <w:szCs w:val="20"/>
          <w14:cntxtAlts/>
        </w:rPr>
      </w:pPr>
      <w:r w:rsidRPr="00D333CA">
        <w:rPr>
          <w:rFonts w:ascii="Arial Narrow" w:eastAsia="Times New Roman" w:hAnsi="Arial Narrow" w:cs="Times New Roman"/>
          <w:color w:val="000000"/>
          <w:kern w:val="28"/>
          <w:sz w:val="20"/>
          <w:szCs w:val="20"/>
          <w14:cntxtAlts/>
        </w:rPr>
        <w:t> </w:t>
      </w:r>
    </w:p>
    <w:p w:rsidR="00D333CA" w:rsidRPr="00D333CA" w:rsidRDefault="00D333CA" w:rsidP="00D333CA">
      <w:pPr>
        <w:widowControl w:val="0"/>
        <w:spacing w:after="0" w:line="240" w:lineRule="auto"/>
        <w:rPr>
          <w:rFonts w:ascii="Arial Narrow" w:eastAsia="Times New Roman" w:hAnsi="Arial Narrow" w:cs="Times New Roman"/>
          <w:color w:val="000000"/>
          <w:kern w:val="28"/>
          <w:sz w:val="20"/>
          <w:szCs w:val="20"/>
          <w14:cntxtAlts/>
        </w:rPr>
      </w:pPr>
      <w:r w:rsidRPr="00D333CA">
        <w:rPr>
          <w:rFonts w:ascii="Arial Narrow" w:eastAsia="Times New Roman" w:hAnsi="Arial Narrow" w:cs="Times New Roman"/>
          <w:b/>
          <w:bCs/>
          <w:color w:val="000000"/>
          <w:kern w:val="28"/>
          <w:sz w:val="20"/>
          <w:szCs w:val="20"/>
          <w14:cntxtAlts/>
        </w:rPr>
        <w:t>Butler Head Start</w:t>
      </w:r>
      <w:r w:rsidRPr="00D333CA">
        <w:rPr>
          <w:rFonts w:ascii="Arial Narrow" w:eastAsia="Times New Roman" w:hAnsi="Arial Narrow" w:cs="Times New Roman"/>
          <w:color w:val="000000"/>
          <w:kern w:val="28"/>
          <w:sz w:val="20"/>
          <w:szCs w:val="20"/>
          <w14:cntxtAlts/>
        </w:rPr>
        <w:tab/>
        <w:t xml:space="preserve">  </w:t>
      </w:r>
      <w:r w:rsidRPr="00D333CA">
        <w:rPr>
          <w:rFonts w:ascii="Arial Narrow" w:eastAsia="Times New Roman" w:hAnsi="Arial Narrow" w:cs="Times New Roman"/>
          <w:color w:val="000000"/>
          <w:kern w:val="28"/>
          <w:sz w:val="20"/>
          <w:szCs w:val="20"/>
          <w14:cntxtAlts/>
        </w:rPr>
        <w:tab/>
        <w:t xml:space="preserve"> </w:t>
      </w:r>
    </w:p>
    <w:p w:rsidR="00D333CA" w:rsidRPr="00D333CA" w:rsidRDefault="00D333CA" w:rsidP="00D333CA">
      <w:pPr>
        <w:widowControl w:val="0"/>
        <w:spacing w:after="0" w:line="240" w:lineRule="auto"/>
        <w:rPr>
          <w:rFonts w:ascii="Arial Narrow" w:eastAsia="Times New Roman" w:hAnsi="Arial Narrow" w:cs="Times New Roman"/>
          <w:color w:val="000000"/>
          <w:kern w:val="28"/>
          <w:sz w:val="20"/>
          <w:szCs w:val="20"/>
          <w14:cntxtAlts/>
        </w:rPr>
      </w:pPr>
      <w:r w:rsidRPr="00D333CA">
        <w:rPr>
          <w:rFonts w:ascii="Arial Narrow" w:eastAsia="Times New Roman" w:hAnsi="Arial Narrow" w:cs="Times New Roman"/>
          <w:color w:val="000000"/>
          <w:kern w:val="28"/>
          <w:sz w:val="20"/>
          <w:szCs w:val="20"/>
          <w14:cntxtAlts/>
        </w:rPr>
        <w:t xml:space="preserve">225 North Main Street </w:t>
      </w:r>
    </w:p>
    <w:p w:rsidR="00D333CA" w:rsidRPr="00D333CA" w:rsidRDefault="00D333CA" w:rsidP="00D333CA">
      <w:pPr>
        <w:widowControl w:val="0"/>
        <w:spacing w:after="0" w:line="240" w:lineRule="auto"/>
        <w:rPr>
          <w:rFonts w:ascii="Arial Narrow" w:eastAsia="Times New Roman" w:hAnsi="Arial Narrow" w:cs="Times New Roman"/>
          <w:color w:val="000000"/>
          <w:kern w:val="28"/>
          <w:sz w:val="20"/>
          <w:szCs w:val="20"/>
          <w14:cntxtAlts/>
        </w:rPr>
      </w:pPr>
      <w:r w:rsidRPr="00D333CA">
        <w:rPr>
          <w:rFonts w:ascii="Arial Narrow" w:eastAsia="Times New Roman" w:hAnsi="Arial Narrow" w:cs="Times New Roman"/>
          <w:color w:val="000000"/>
          <w:kern w:val="28"/>
          <w:sz w:val="20"/>
          <w:szCs w:val="20"/>
          <w14:cntxtAlts/>
        </w:rPr>
        <w:t>Butler, Missouri 64730</w:t>
      </w:r>
    </w:p>
    <w:p w:rsidR="00D333CA" w:rsidRPr="00D333CA" w:rsidRDefault="00D333CA" w:rsidP="00D333CA">
      <w:pPr>
        <w:widowControl w:val="0"/>
        <w:spacing w:after="0" w:line="240" w:lineRule="auto"/>
        <w:rPr>
          <w:rFonts w:ascii="Arial Narrow" w:eastAsia="Times New Roman" w:hAnsi="Arial Narrow" w:cs="Times New Roman"/>
          <w:color w:val="000000"/>
          <w:kern w:val="28"/>
          <w:sz w:val="20"/>
          <w:szCs w:val="20"/>
          <w14:cntxtAlts/>
        </w:rPr>
      </w:pPr>
      <w:r w:rsidRPr="00D333CA">
        <w:rPr>
          <w:rFonts w:ascii="Arial Narrow" w:eastAsia="Times New Roman" w:hAnsi="Arial Narrow" w:cs="Times New Roman"/>
          <w:color w:val="000000"/>
          <w:kern w:val="28"/>
          <w:sz w:val="20"/>
          <w:szCs w:val="20"/>
          <w14:cntxtAlts/>
        </w:rPr>
        <w:t xml:space="preserve">(660) 679-5046  </w:t>
      </w:r>
    </w:p>
    <w:p w:rsidR="00D333CA" w:rsidRPr="00D333CA" w:rsidRDefault="00D333CA" w:rsidP="00D333CA">
      <w:pPr>
        <w:widowControl w:val="0"/>
        <w:spacing w:after="0" w:line="240" w:lineRule="auto"/>
        <w:rPr>
          <w:rFonts w:ascii="Arial Narrow" w:eastAsia="Times New Roman" w:hAnsi="Arial Narrow" w:cs="Times New Roman"/>
          <w:color w:val="000000"/>
          <w:kern w:val="28"/>
          <w:sz w:val="20"/>
          <w:szCs w:val="20"/>
          <w14:cntxtAlts/>
        </w:rPr>
      </w:pPr>
      <w:r w:rsidRPr="00D333CA">
        <w:rPr>
          <w:rFonts w:ascii="Arial Narrow" w:eastAsia="Times New Roman" w:hAnsi="Arial Narrow" w:cs="Times New Roman"/>
          <w:color w:val="000000"/>
          <w:kern w:val="28"/>
          <w:sz w:val="20"/>
          <w:szCs w:val="20"/>
          <w14:cntxtAlts/>
        </w:rPr>
        <w:t> </w:t>
      </w:r>
    </w:p>
    <w:p w:rsidR="00D333CA" w:rsidRPr="00D333CA" w:rsidRDefault="00D333CA" w:rsidP="00D333CA">
      <w:pPr>
        <w:widowControl w:val="0"/>
        <w:spacing w:after="0" w:line="240" w:lineRule="auto"/>
        <w:rPr>
          <w:rFonts w:ascii="Arial Narrow" w:eastAsia="Times New Roman" w:hAnsi="Arial Narrow" w:cs="Times New Roman"/>
          <w:color w:val="000000"/>
          <w:kern w:val="28"/>
          <w:sz w:val="20"/>
          <w:szCs w:val="20"/>
          <w14:cntxtAlts/>
        </w:rPr>
      </w:pPr>
      <w:r w:rsidRPr="00D333CA">
        <w:rPr>
          <w:rFonts w:ascii="Arial Narrow" w:eastAsia="Times New Roman" w:hAnsi="Arial Narrow" w:cs="Times New Roman"/>
          <w:b/>
          <w:bCs/>
          <w:color w:val="000000"/>
          <w:kern w:val="28"/>
          <w:sz w:val="20"/>
          <w:szCs w:val="20"/>
          <w14:cntxtAlts/>
        </w:rPr>
        <w:t>Rich Hill Head Start</w:t>
      </w:r>
    </w:p>
    <w:p w:rsidR="00D333CA" w:rsidRPr="00D333CA" w:rsidRDefault="00D333CA" w:rsidP="00D333CA">
      <w:pPr>
        <w:widowControl w:val="0"/>
        <w:spacing w:after="0" w:line="240" w:lineRule="auto"/>
        <w:rPr>
          <w:rFonts w:ascii="Arial Narrow" w:eastAsia="Times New Roman" w:hAnsi="Arial Narrow" w:cs="Times New Roman"/>
          <w:color w:val="000000"/>
          <w:kern w:val="28"/>
          <w:sz w:val="20"/>
          <w:szCs w:val="20"/>
          <w14:cntxtAlts/>
        </w:rPr>
      </w:pPr>
      <w:r w:rsidRPr="00D333CA">
        <w:rPr>
          <w:rFonts w:ascii="Arial Narrow" w:eastAsia="Times New Roman" w:hAnsi="Arial Narrow" w:cs="Times New Roman"/>
          <w:color w:val="000000"/>
          <w:kern w:val="28"/>
          <w:sz w:val="20"/>
          <w:szCs w:val="20"/>
          <w14:cntxtAlts/>
        </w:rPr>
        <w:t>422 North 3</w:t>
      </w:r>
      <w:r w:rsidRPr="00D333CA">
        <w:rPr>
          <w:rFonts w:ascii="Arial Narrow" w:eastAsia="Times New Roman" w:hAnsi="Arial Narrow" w:cs="Times New Roman"/>
          <w:color w:val="000000"/>
          <w:kern w:val="28"/>
          <w:sz w:val="20"/>
          <w:szCs w:val="20"/>
          <w:vertAlign w:val="superscript"/>
          <w14:cntxtAlts/>
        </w:rPr>
        <w:t>rd</w:t>
      </w:r>
      <w:r w:rsidRPr="00D333CA">
        <w:rPr>
          <w:rFonts w:ascii="Arial Narrow" w:eastAsia="Times New Roman" w:hAnsi="Arial Narrow" w:cs="Times New Roman"/>
          <w:color w:val="000000"/>
          <w:kern w:val="28"/>
          <w:sz w:val="20"/>
          <w:szCs w:val="20"/>
          <w14:cntxtAlts/>
        </w:rPr>
        <w:t xml:space="preserve"> Street</w:t>
      </w:r>
    </w:p>
    <w:p w:rsidR="00D333CA" w:rsidRPr="00D333CA" w:rsidRDefault="00D333CA" w:rsidP="00D333CA">
      <w:pPr>
        <w:widowControl w:val="0"/>
        <w:spacing w:after="0" w:line="240" w:lineRule="auto"/>
        <w:rPr>
          <w:rFonts w:ascii="Arial Narrow" w:eastAsia="Times New Roman" w:hAnsi="Arial Narrow" w:cs="Times New Roman"/>
          <w:color w:val="000000"/>
          <w:kern w:val="28"/>
          <w:sz w:val="20"/>
          <w:szCs w:val="20"/>
          <w14:cntxtAlts/>
        </w:rPr>
      </w:pPr>
      <w:r w:rsidRPr="00D333CA">
        <w:rPr>
          <w:rFonts w:ascii="Arial Narrow" w:eastAsia="Times New Roman" w:hAnsi="Arial Narrow" w:cs="Times New Roman"/>
          <w:color w:val="000000"/>
          <w:kern w:val="28"/>
          <w:sz w:val="20"/>
          <w:szCs w:val="20"/>
          <w14:cntxtAlts/>
        </w:rPr>
        <w:t xml:space="preserve">Rich Hill, Missouri 64779  </w:t>
      </w:r>
    </w:p>
    <w:p w:rsidR="00682F43" w:rsidRPr="00211BD6" w:rsidRDefault="00211BD6" w:rsidP="00211BD6">
      <w:pPr>
        <w:spacing w:after="0"/>
        <w:rPr>
          <w:b/>
          <w:u w:val="single"/>
        </w:rPr>
      </w:pPr>
      <w:r w:rsidRPr="00211BD6">
        <w:rPr>
          <w:b/>
          <w:u w:val="single"/>
        </w:rPr>
        <w:lastRenderedPageBreak/>
        <w:t>Women’s Health Services:</w:t>
      </w:r>
    </w:p>
    <w:p w:rsidR="00211BD6" w:rsidRPr="00211BD6" w:rsidRDefault="00211BD6" w:rsidP="00211BD6">
      <w:pPr>
        <w:widowControl w:val="0"/>
        <w:spacing w:after="0" w:line="240" w:lineRule="auto"/>
        <w:rPr>
          <w:rFonts w:ascii="Arial Narrow" w:eastAsia="Times New Roman" w:hAnsi="Arial Narrow" w:cs="Times New Roman"/>
          <w:bCs/>
          <w:color w:val="000000"/>
          <w:kern w:val="28"/>
          <w:sz w:val="20"/>
          <w:szCs w:val="20"/>
          <w14:cntxtAlts/>
        </w:rPr>
      </w:pPr>
      <w:r w:rsidRPr="00211BD6">
        <w:rPr>
          <w:rFonts w:ascii="Arial Narrow" w:eastAsia="Times New Roman" w:hAnsi="Arial Narrow" w:cs="Times New Roman"/>
          <w:bCs/>
          <w:color w:val="000000"/>
          <w:kern w:val="28"/>
          <w:sz w:val="20"/>
          <w:szCs w:val="20"/>
          <w14:cntxtAlts/>
        </w:rPr>
        <w:t>Bates County Health Department</w:t>
      </w:r>
    </w:p>
    <w:p w:rsidR="00211BD6" w:rsidRPr="00211BD6" w:rsidRDefault="00211BD6" w:rsidP="00211BD6">
      <w:pPr>
        <w:widowControl w:val="0"/>
        <w:spacing w:after="0" w:line="240" w:lineRule="auto"/>
        <w:rPr>
          <w:rFonts w:ascii="Arial Narrow" w:eastAsia="Times New Roman" w:hAnsi="Arial Narrow" w:cs="Times New Roman"/>
          <w:bCs/>
          <w:color w:val="000000"/>
          <w:kern w:val="28"/>
          <w:sz w:val="20"/>
          <w:szCs w:val="20"/>
          <w14:cntxtAlts/>
        </w:rPr>
      </w:pPr>
      <w:r w:rsidRPr="00211BD6">
        <w:rPr>
          <w:rFonts w:ascii="Arial Narrow" w:eastAsia="Times New Roman" w:hAnsi="Arial Narrow" w:cs="Times New Roman"/>
          <w:bCs/>
          <w:color w:val="000000"/>
          <w:kern w:val="28"/>
          <w:sz w:val="20"/>
          <w:szCs w:val="20"/>
          <w14:cntxtAlts/>
        </w:rPr>
        <w:t>501 Orange Street</w:t>
      </w:r>
    </w:p>
    <w:p w:rsidR="00211BD6" w:rsidRPr="00211BD6" w:rsidRDefault="00211BD6" w:rsidP="00211BD6">
      <w:pPr>
        <w:widowControl w:val="0"/>
        <w:spacing w:after="0" w:line="240" w:lineRule="auto"/>
        <w:rPr>
          <w:rFonts w:ascii="Arial Narrow" w:eastAsia="Times New Roman" w:hAnsi="Arial Narrow" w:cs="Times New Roman"/>
          <w:bCs/>
          <w:color w:val="000000"/>
          <w:kern w:val="28"/>
          <w:sz w:val="20"/>
          <w:szCs w:val="20"/>
          <w14:cntxtAlts/>
        </w:rPr>
      </w:pPr>
      <w:r w:rsidRPr="00211BD6">
        <w:rPr>
          <w:rFonts w:ascii="Arial Narrow" w:eastAsia="Times New Roman" w:hAnsi="Arial Narrow" w:cs="Times New Roman"/>
          <w:bCs/>
          <w:color w:val="000000"/>
          <w:kern w:val="28"/>
          <w:sz w:val="20"/>
          <w:szCs w:val="20"/>
          <w14:cntxtAlts/>
        </w:rPr>
        <w:t>Butler, MO 64730</w:t>
      </w:r>
    </w:p>
    <w:p w:rsidR="00211BD6" w:rsidRPr="00211BD6" w:rsidRDefault="00211BD6" w:rsidP="00211BD6">
      <w:pPr>
        <w:widowControl w:val="0"/>
        <w:spacing w:after="0" w:line="240" w:lineRule="auto"/>
        <w:rPr>
          <w:rFonts w:ascii="Times New Roman" w:eastAsia="Times New Roman" w:hAnsi="Times New Roman" w:cs="Times New Roman"/>
          <w:color w:val="000000"/>
          <w:kern w:val="28"/>
          <w:sz w:val="20"/>
          <w:szCs w:val="20"/>
          <w14:cntxtAlts/>
        </w:rPr>
      </w:pPr>
      <w:r w:rsidRPr="00211BD6">
        <w:rPr>
          <w:rFonts w:ascii="Times New Roman" w:eastAsia="Times New Roman" w:hAnsi="Times New Roman" w:cs="Times New Roman"/>
          <w:color w:val="000000"/>
          <w:kern w:val="28"/>
          <w:sz w:val="20"/>
          <w:szCs w:val="20"/>
          <w14:cntxtAlts/>
        </w:rPr>
        <w:t> </w:t>
      </w:r>
    </w:p>
    <w:p w:rsidR="008101F0" w:rsidRDefault="008101F0" w:rsidP="00D00F82">
      <w:r>
        <w:rPr>
          <w:noProof/>
          <w:sz w:val="28"/>
          <w:szCs w:val="28"/>
        </w:rPr>
        <mc:AlternateContent>
          <mc:Choice Requires="wps">
            <w:drawing>
              <wp:anchor distT="0" distB="0" distL="114300" distR="114300" simplePos="0" relativeHeight="251665408" behindDoc="0" locked="0" layoutInCell="1" allowOverlap="1" wp14:anchorId="53DDBDA7" wp14:editId="7CC1A288">
                <wp:simplePos x="0" y="0"/>
                <wp:positionH relativeFrom="column">
                  <wp:posOffset>1219200</wp:posOffset>
                </wp:positionH>
                <wp:positionV relativeFrom="paragraph">
                  <wp:posOffset>1977390</wp:posOffset>
                </wp:positionV>
                <wp:extent cx="1402080" cy="198120"/>
                <wp:effectExtent l="0" t="0" r="26670" b="11430"/>
                <wp:wrapNone/>
                <wp:docPr id="5" name="Text Box 5"/>
                <wp:cNvGraphicFramePr/>
                <a:graphic xmlns:a="http://schemas.openxmlformats.org/drawingml/2006/main">
                  <a:graphicData uri="http://schemas.microsoft.com/office/word/2010/wordprocessingShape">
                    <wps:wsp>
                      <wps:cNvSpPr txBox="1"/>
                      <wps:spPr>
                        <a:xfrm>
                          <a:off x="0" y="0"/>
                          <a:ext cx="1402080" cy="198120"/>
                        </a:xfrm>
                        <a:prstGeom prst="rect">
                          <a:avLst/>
                        </a:prstGeom>
                        <a:solidFill>
                          <a:sysClr val="window" lastClr="FFFFFF"/>
                        </a:solidFill>
                        <a:ln w="6350">
                          <a:solidFill>
                            <a:prstClr val="black"/>
                          </a:solidFill>
                        </a:ln>
                        <a:effectLst/>
                      </wps:spPr>
                      <wps:txbx>
                        <w:txbxContent>
                          <w:p w:rsidR="00794F7F" w:rsidRPr="008101F0" w:rsidRDefault="00794F7F" w:rsidP="008101F0">
                            <w:pPr>
                              <w:rPr>
                                <w:sz w:val="16"/>
                                <w:szCs w:val="16"/>
                              </w:rPr>
                            </w:pPr>
                            <w:r>
                              <w:rPr>
                                <w:sz w:val="16"/>
                                <w:szCs w:val="16"/>
                              </w:rPr>
                              <w:t>Benton</w:t>
                            </w:r>
                            <w:r w:rsidRPr="008101F0">
                              <w:rPr>
                                <w:sz w:val="16"/>
                                <w:szCs w:val="16"/>
                              </w:rPr>
                              <w:t xml:space="preserve"> County Court House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9" type="#_x0000_t202" style="position:absolute;margin-left:96pt;margin-top:155.7pt;width:110.4pt;height:15.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" fillcolor="window" strokeweight=".5pt">
                <v:textbox>
                  <w:txbxContent>
                    <w:p w:rsidR="00794F7F" w:rsidRPr="008101F0" w:rsidRDefault="00794F7F" w:rsidP="008101F0">
                      <w:pPr>
                        <w:rPr>
                          <w:sz w:val="16"/>
                          <w:szCs w:val="16"/>
                        </w:rPr>
                      </w:pPr>
                      <w:r>
                        <w:rPr>
                          <w:sz w:val="16"/>
                          <w:szCs w:val="16"/>
                        </w:rPr>
                        <w:t>Benton</w:t>
                      </w:r>
                      <w:r w:rsidRPr="008101F0">
                        <w:rPr>
                          <w:sz w:val="16"/>
                          <w:szCs w:val="16"/>
                        </w:rPr>
                        <w:t xml:space="preserve"> County Court House</w:t>
                      </w:r>
                    </w:p>
                  </w:txbxContent>
                </v:textbox>
              </v:shape>
            </w:pict>
          </mc:Fallback>
        </mc:AlternateContent>
      </w:r>
      <w:r>
        <w:rPr>
          <w:noProof/>
        </w:rPr>
        <w:drawing>
          <wp:inline distT="0" distB="0" distL="0" distR="0" wp14:anchorId="2B8526B5" wp14:editId="2E2AA56D">
            <wp:extent cx="2625484" cy="2175401"/>
            <wp:effectExtent l="0" t="0" r="3810" b="0"/>
            <wp:docPr id="4" name="Picture 4" descr="BENTON COUNTY Court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NTON COUNTY Court Hous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5434" cy="2175360"/>
                    </a:xfrm>
                    <a:prstGeom prst="rect">
                      <a:avLst/>
                    </a:prstGeom>
                    <a:noFill/>
                    <a:ln>
                      <a:noFill/>
                    </a:ln>
                  </pic:spPr>
                </pic:pic>
              </a:graphicData>
            </a:graphic>
          </wp:inline>
        </w:drawing>
      </w:r>
    </w:p>
    <w:p w:rsidR="00D00F82" w:rsidRDefault="008101F0" w:rsidP="008101F0">
      <w:pPr>
        <w:spacing w:after="0"/>
        <w:rPr>
          <w:bCs/>
          <w:sz w:val="56"/>
          <w:szCs w:val="56"/>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8101F0">
        <w:rPr>
          <w:b/>
          <w:bCs/>
          <w:sz w:val="56"/>
          <w:szCs w:val="5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Benton </w:t>
      </w:r>
      <w:r>
        <w:rPr>
          <w:b/>
          <w:bCs/>
          <w:sz w:val="56"/>
          <w:szCs w:val="5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C</w:t>
      </w:r>
      <w:r w:rsidRPr="008101F0">
        <w:rPr>
          <w:b/>
          <w:bCs/>
          <w:sz w:val="56"/>
          <w:szCs w:val="5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ounty</w:t>
      </w:r>
    </w:p>
    <w:p w:rsidR="008101F0" w:rsidRDefault="008101F0" w:rsidP="008101F0">
      <w:pPr>
        <w:spacing w:after="0"/>
      </w:pPr>
      <w:r w:rsidRPr="000C245B">
        <w:rPr>
          <w:u w:val="single"/>
        </w:rPr>
        <w:t>Estimated Population</w:t>
      </w:r>
      <w:r w:rsidRPr="008101F0">
        <w:t xml:space="preserve">:  </w:t>
      </w:r>
      <w:r w:rsidR="002E54C2">
        <w:t>18,962 (2012 Census)</w:t>
      </w:r>
    </w:p>
    <w:p w:rsidR="00F06D0E" w:rsidRPr="00F06D0E" w:rsidRDefault="00F06D0E" w:rsidP="008101F0">
      <w:pPr>
        <w:spacing w:after="0"/>
      </w:pPr>
      <w:r>
        <w:rPr>
          <w:u w:val="single"/>
        </w:rPr>
        <w:t>Population Change (2010-2012</w:t>
      </w:r>
      <w:r w:rsidR="00685388">
        <w:rPr>
          <w:u w:val="single"/>
        </w:rPr>
        <w:t>)</w:t>
      </w:r>
      <w:r>
        <w:rPr>
          <w:u w:val="single"/>
        </w:rPr>
        <w:t>:</w:t>
      </w:r>
      <w:r>
        <w:t xml:space="preserve"> </w:t>
      </w:r>
      <w:r w:rsidR="00685388">
        <w:t>-94</w:t>
      </w:r>
      <w:r>
        <w:t xml:space="preserve"> </w:t>
      </w:r>
    </w:p>
    <w:p w:rsidR="002E54C2" w:rsidRDefault="002E54C2" w:rsidP="008101F0">
      <w:pPr>
        <w:spacing w:after="0"/>
      </w:pPr>
      <w:r w:rsidRPr="002E54C2">
        <w:rPr>
          <w:u w:val="single"/>
        </w:rPr>
        <w:t>Land Area</w:t>
      </w:r>
      <w:r>
        <w:t>:  704.06 sq. miles</w:t>
      </w:r>
    </w:p>
    <w:p w:rsidR="002E54C2" w:rsidRDefault="002E54C2" w:rsidP="008101F0">
      <w:pPr>
        <w:spacing w:after="0"/>
      </w:pPr>
      <w:r w:rsidRPr="002E54C2">
        <w:rPr>
          <w:u w:val="single"/>
        </w:rPr>
        <w:t>Persons per sq. mile:</w:t>
      </w:r>
      <w:r>
        <w:t xml:space="preserve">  27.1</w:t>
      </w:r>
    </w:p>
    <w:p w:rsidR="002E54C2" w:rsidRDefault="002E54C2" w:rsidP="008101F0">
      <w:pPr>
        <w:spacing w:after="0"/>
      </w:pPr>
      <w:r w:rsidRPr="002E54C2">
        <w:rPr>
          <w:u w:val="single"/>
        </w:rPr>
        <w:t>Primary Language</w:t>
      </w:r>
      <w:r>
        <w:t>:  English</w:t>
      </w:r>
    </w:p>
    <w:p w:rsidR="006435CC" w:rsidRDefault="002E54C2" w:rsidP="006435CC">
      <w:pPr>
        <w:spacing w:after="0"/>
      </w:pPr>
      <w:r w:rsidRPr="002E54C2">
        <w:rPr>
          <w:u w:val="single"/>
        </w:rPr>
        <w:t>Racial and Ethnic demographic:</w:t>
      </w:r>
      <w:r>
        <w:t xml:space="preserve">  97.1% </w:t>
      </w:r>
      <w:r w:rsidR="006435CC">
        <w:t xml:space="preserve">  </w:t>
      </w:r>
    </w:p>
    <w:p w:rsidR="002E54C2" w:rsidRDefault="002E54C2" w:rsidP="006435CC">
      <w:pPr>
        <w:spacing w:after="0"/>
        <w:ind w:firstLine="720"/>
      </w:pPr>
      <w:r>
        <w:t xml:space="preserve">Caucasian, .4% Black, </w:t>
      </w:r>
      <w:r w:rsidR="006435CC">
        <w:t>2.5 other</w:t>
      </w:r>
    </w:p>
    <w:p w:rsidR="00B57D06" w:rsidRPr="00B57D06" w:rsidRDefault="00B57D06" w:rsidP="00B57D06">
      <w:pPr>
        <w:spacing w:after="0"/>
        <w:rPr>
          <w:i/>
          <w:sz w:val="16"/>
          <w:szCs w:val="16"/>
        </w:rPr>
      </w:pPr>
      <w:r>
        <w:rPr>
          <w:i/>
          <w:sz w:val="16"/>
          <w:szCs w:val="16"/>
        </w:rPr>
        <w:t>Source Information:  U.S. Census</w:t>
      </w:r>
      <w:proofErr w:type="gramStart"/>
      <w:r>
        <w:rPr>
          <w:i/>
          <w:sz w:val="16"/>
          <w:szCs w:val="16"/>
        </w:rPr>
        <w:t xml:space="preserve">;  </w:t>
      </w:r>
      <w:r w:rsidRPr="00B57D06">
        <w:rPr>
          <w:i/>
          <w:sz w:val="16"/>
          <w:szCs w:val="16"/>
          <w:u w:val="single"/>
        </w:rPr>
        <w:t>www.quickfacts.census.gov</w:t>
      </w:r>
      <w:proofErr w:type="gramEnd"/>
      <w:r>
        <w:rPr>
          <w:i/>
          <w:sz w:val="16"/>
          <w:szCs w:val="16"/>
        </w:rPr>
        <w:t xml:space="preserve"> </w:t>
      </w:r>
    </w:p>
    <w:p w:rsidR="006435CC" w:rsidRDefault="006435CC" w:rsidP="006435CC">
      <w:pPr>
        <w:pBdr>
          <w:top w:val="single" w:sz="4" w:space="1" w:color="auto"/>
          <w:left w:val="single" w:sz="4" w:space="4" w:color="auto"/>
          <w:bottom w:val="single" w:sz="4" w:space="1" w:color="auto"/>
          <w:right w:val="single" w:sz="4" w:space="4" w:color="auto"/>
        </w:pBdr>
        <w:shd w:val="clear" w:color="auto" w:fill="DBE5F1" w:themeFill="accent1" w:themeFillTint="33"/>
        <w:spacing w:after="0"/>
      </w:pPr>
      <w:r>
        <w:t>WCMCAA Services Provided:</w:t>
      </w:r>
    </w:p>
    <w:p w:rsidR="00211BD6" w:rsidRPr="00211BD6" w:rsidRDefault="00211BD6" w:rsidP="00211BD6">
      <w:pPr>
        <w:spacing w:after="0"/>
        <w:rPr>
          <w:b/>
          <w:sz w:val="18"/>
          <w:szCs w:val="18"/>
          <w:u w:val="single"/>
        </w:rPr>
      </w:pPr>
      <w:r w:rsidRPr="00211BD6">
        <w:rPr>
          <w:b/>
          <w:sz w:val="18"/>
          <w:szCs w:val="18"/>
          <w:u w:val="single"/>
        </w:rPr>
        <w:t>Community Services Outreach Office</w:t>
      </w:r>
    </w:p>
    <w:p w:rsidR="00211BD6" w:rsidRPr="00211BD6" w:rsidRDefault="00211BD6" w:rsidP="00211BD6">
      <w:pPr>
        <w:spacing w:after="0"/>
        <w:rPr>
          <w:b/>
          <w:sz w:val="18"/>
          <w:szCs w:val="18"/>
          <w:u w:val="single"/>
        </w:rPr>
      </w:pPr>
      <w:r w:rsidRPr="00211BD6">
        <w:rPr>
          <w:b/>
          <w:sz w:val="18"/>
          <w:szCs w:val="18"/>
          <w:u w:val="single"/>
        </w:rPr>
        <w:t>Energy Conservation; Employment and Training:</w:t>
      </w:r>
    </w:p>
    <w:p w:rsidR="00211BD6" w:rsidRPr="00211BD6" w:rsidRDefault="00211BD6" w:rsidP="00211BD6">
      <w:pPr>
        <w:spacing w:after="0" w:line="240" w:lineRule="auto"/>
        <w:rPr>
          <w:rFonts w:ascii="Arial Narrow" w:eastAsia="Times New Roman" w:hAnsi="Arial Narrow" w:cs="Times New Roman"/>
          <w:color w:val="000000"/>
          <w:kern w:val="28"/>
          <w:sz w:val="20"/>
          <w:szCs w:val="20"/>
          <w14:cntxtAlts/>
        </w:rPr>
      </w:pPr>
      <w:r w:rsidRPr="00211BD6">
        <w:rPr>
          <w:rFonts w:ascii="Arial Narrow" w:eastAsia="Times New Roman" w:hAnsi="Arial Narrow" w:cs="Times New Roman"/>
          <w:color w:val="000000"/>
          <w:kern w:val="28"/>
          <w:sz w:val="20"/>
          <w:szCs w:val="20"/>
          <w14:cntxtAlts/>
        </w:rPr>
        <w:t>300 Commercial Street</w:t>
      </w:r>
    </w:p>
    <w:p w:rsidR="00211BD6" w:rsidRPr="00211BD6" w:rsidRDefault="00211BD6" w:rsidP="00211BD6">
      <w:pPr>
        <w:spacing w:after="0" w:line="240" w:lineRule="auto"/>
        <w:rPr>
          <w:rFonts w:ascii="Arial Narrow" w:eastAsia="Times New Roman" w:hAnsi="Arial Narrow" w:cs="Times New Roman"/>
          <w:color w:val="000000"/>
          <w:kern w:val="28"/>
          <w:sz w:val="20"/>
          <w:szCs w:val="20"/>
          <w14:cntxtAlts/>
        </w:rPr>
      </w:pPr>
      <w:r w:rsidRPr="00211BD6">
        <w:rPr>
          <w:rFonts w:ascii="Arial Narrow" w:eastAsia="Times New Roman" w:hAnsi="Arial Narrow" w:cs="Times New Roman"/>
          <w:color w:val="000000"/>
          <w:kern w:val="28"/>
          <w:sz w:val="20"/>
          <w:szCs w:val="20"/>
          <w14:cntxtAlts/>
        </w:rPr>
        <w:t xml:space="preserve">PO Box 726 </w:t>
      </w:r>
    </w:p>
    <w:p w:rsidR="00211BD6" w:rsidRPr="00211BD6" w:rsidRDefault="00211BD6" w:rsidP="00211BD6">
      <w:pPr>
        <w:spacing w:after="0" w:line="240" w:lineRule="auto"/>
        <w:rPr>
          <w:rFonts w:ascii="Arial Narrow" w:eastAsia="Times New Roman" w:hAnsi="Arial Narrow" w:cs="Times New Roman"/>
          <w:color w:val="000000"/>
          <w:kern w:val="28"/>
          <w:sz w:val="20"/>
          <w:szCs w:val="20"/>
          <w14:cntxtAlts/>
        </w:rPr>
      </w:pPr>
      <w:r w:rsidRPr="00211BD6">
        <w:rPr>
          <w:rFonts w:ascii="Arial Narrow" w:eastAsia="Times New Roman" w:hAnsi="Arial Narrow" w:cs="Times New Roman"/>
          <w:color w:val="000000"/>
          <w:kern w:val="28"/>
          <w:sz w:val="20"/>
          <w:szCs w:val="20"/>
          <w14:cntxtAlts/>
        </w:rPr>
        <w:t xml:space="preserve">Warsaw, Missouri 65355 </w:t>
      </w:r>
    </w:p>
    <w:p w:rsidR="00211BD6" w:rsidRPr="00211BD6" w:rsidRDefault="00211BD6" w:rsidP="00211BD6">
      <w:pPr>
        <w:spacing w:after="0" w:line="240" w:lineRule="auto"/>
        <w:rPr>
          <w:rFonts w:ascii="Arial Narrow" w:eastAsia="Times New Roman" w:hAnsi="Arial Narrow" w:cs="Times New Roman"/>
          <w:color w:val="000000"/>
          <w:kern w:val="28"/>
          <w:sz w:val="20"/>
          <w:szCs w:val="20"/>
          <w14:cntxtAlts/>
        </w:rPr>
      </w:pPr>
      <w:r w:rsidRPr="00211BD6">
        <w:rPr>
          <w:rFonts w:ascii="Arial Narrow" w:eastAsia="Times New Roman" w:hAnsi="Arial Narrow" w:cs="Times New Roman"/>
          <w:color w:val="000000"/>
          <w:kern w:val="28"/>
          <w:sz w:val="20"/>
          <w:szCs w:val="20"/>
          <w14:cntxtAlts/>
        </w:rPr>
        <w:t xml:space="preserve">(660) 438-5158 </w:t>
      </w:r>
    </w:p>
    <w:p w:rsidR="00211BD6" w:rsidRPr="00211BD6" w:rsidRDefault="00211BD6" w:rsidP="00211BD6">
      <w:pPr>
        <w:spacing w:after="0" w:line="240" w:lineRule="auto"/>
        <w:rPr>
          <w:rFonts w:ascii="Arial Narrow" w:eastAsia="Times New Roman" w:hAnsi="Arial Narrow" w:cs="Times New Roman"/>
          <w:color w:val="000000"/>
          <w:kern w:val="28"/>
          <w:sz w:val="20"/>
          <w:szCs w:val="20"/>
          <w14:cntxtAlts/>
        </w:rPr>
      </w:pPr>
      <w:r w:rsidRPr="00211BD6">
        <w:rPr>
          <w:rFonts w:ascii="Arial Narrow" w:eastAsia="Times New Roman" w:hAnsi="Arial Narrow" w:cs="Times New Roman"/>
          <w:color w:val="000000"/>
          <w:kern w:val="28"/>
          <w:sz w:val="20"/>
          <w:szCs w:val="20"/>
          <w14:cntxtAlts/>
        </w:rPr>
        <w:t xml:space="preserve">(660) 438-5159 </w:t>
      </w:r>
    </w:p>
    <w:p w:rsidR="00211BD6" w:rsidRPr="00211BD6" w:rsidRDefault="00211BD6" w:rsidP="00211BD6">
      <w:pPr>
        <w:spacing w:after="0" w:line="240" w:lineRule="auto"/>
        <w:rPr>
          <w:rFonts w:ascii="Arial Narrow" w:eastAsia="Times New Roman" w:hAnsi="Arial Narrow" w:cs="Times New Roman"/>
          <w:color w:val="000000"/>
          <w:kern w:val="28"/>
          <w:sz w:val="20"/>
          <w:szCs w:val="20"/>
          <w14:cntxtAlts/>
        </w:rPr>
      </w:pPr>
      <w:r w:rsidRPr="00211BD6">
        <w:rPr>
          <w:rFonts w:ascii="Arial Narrow" w:eastAsia="Times New Roman" w:hAnsi="Arial Narrow" w:cs="Times New Roman"/>
          <w:color w:val="000000"/>
          <w:kern w:val="28"/>
          <w:sz w:val="20"/>
          <w:szCs w:val="20"/>
          <w14:cntxtAlts/>
        </w:rPr>
        <w:t xml:space="preserve">Fax: (660) 438-4471 </w:t>
      </w:r>
    </w:p>
    <w:p w:rsidR="00211BD6" w:rsidRPr="00211BD6" w:rsidRDefault="00211BD6" w:rsidP="00211BD6">
      <w:pPr>
        <w:widowControl w:val="0"/>
        <w:spacing w:after="0" w:line="240" w:lineRule="auto"/>
        <w:rPr>
          <w:rFonts w:ascii="Times New Roman" w:eastAsia="Times New Roman" w:hAnsi="Times New Roman" w:cs="Times New Roman"/>
          <w:color w:val="000000"/>
          <w:kern w:val="28"/>
          <w:sz w:val="20"/>
          <w:szCs w:val="20"/>
          <w14:cntxtAlts/>
        </w:rPr>
      </w:pPr>
      <w:r w:rsidRPr="00211BD6">
        <w:rPr>
          <w:rFonts w:ascii="Times New Roman" w:eastAsia="Times New Roman" w:hAnsi="Times New Roman" w:cs="Times New Roman"/>
          <w:color w:val="000000"/>
          <w:kern w:val="28"/>
          <w:sz w:val="20"/>
          <w:szCs w:val="20"/>
          <w14:cntxtAlts/>
        </w:rPr>
        <w:t> </w:t>
      </w:r>
    </w:p>
    <w:p w:rsidR="006435CC" w:rsidRDefault="00211BD6" w:rsidP="00211BD6">
      <w:pPr>
        <w:spacing w:after="0"/>
        <w:rPr>
          <w:b/>
          <w:u w:val="single"/>
        </w:rPr>
      </w:pPr>
      <w:r w:rsidRPr="00211BD6">
        <w:rPr>
          <w:b/>
          <w:u w:val="single"/>
        </w:rPr>
        <w:t>Head Start Centers</w:t>
      </w:r>
      <w:r>
        <w:rPr>
          <w:b/>
          <w:u w:val="single"/>
        </w:rPr>
        <w:t>:</w:t>
      </w:r>
    </w:p>
    <w:p w:rsidR="00211BD6" w:rsidRPr="00211BD6" w:rsidRDefault="00211BD6" w:rsidP="00211BD6">
      <w:pPr>
        <w:spacing w:after="0" w:line="240" w:lineRule="auto"/>
        <w:rPr>
          <w:rFonts w:ascii="Arial Narrow" w:eastAsia="Times New Roman" w:hAnsi="Arial Narrow" w:cs="Times New Roman"/>
          <w:color w:val="000000"/>
          <w:kern w:val="28"/>
          <w:sz w:val="20"/>
          <w:szCs w:val="20"/>
          <w14:cntxtAlts/>
        </w:rPr>
      </w:pPr>
      <w:r w:rsidRPr="00211BD6">
        <w:rPr>
          <w:rFonts w:ascii="Arial Narrow" w:eastAsia="Times New Roman" w:hAnsi="Arial Narrow" w:cs="Times New Roman"/>
          <w:b/>
          <w:bCs/>
          <w:color w:val="000000"/>
          <w:kern w:val="28"/>
          <w:sz w:val="20"/>
          <w:szCs w:val="20"/>
          <w14:cntxtAlts/>
        </w:rPr>
        <w:t>Warsaw Head Start</w:t>
      </w:r>
    </w:p>
    <w:p w:rsidR="00211BD6" w:rsidRPr="00211BD6" w:rsidRDefault="00211BD6" w:rsidP="00211BD6">
      <w:pPr>
        <w:spacing w:after="0" w:line="240" w:lineRule="auto"/>
        <w:rPr>
          <w:rFonts w:ascii="Arial Narrow" w:eastAsia="Times New Roman" w:hAnsi="Arial Narrow" w:cs="Times New Roman"/>
          <w:color w:val="000000"/>
          <w:kern w:val="28"/>
          <w:sz w:val="20"/>
          <w:szCs w:val="20"/>
          <w14:cntxtAlts/>
        </w:rPr>
      </w:pPr>
      <w:r w:rsidRPr="00211BD6">
        <w:rPr>
          <w:rFonts w:ascii="Arial Narrow" w:eastAsia="Times New Roman" w:hAnsi="Arial Narrow" w:cs="Times New Roman"/>
          <w:color w:val="000000"/>
          <w:kern w:val="28"/>
          <w:sz w:val="20"/>
          <w:szCs w:val="20"/>
          <w14:cntxtAlts/>
        </w:rPr>
        <w:t xml:space="preserve">800 East Wood Street </w:t>
      </w:r>
    </w:p>
    <w:p w:rsidR="00211BD6" w:rsidRPr="00211BD6" w:rsidRDefault="00211BD6" w:rsidP="00211BD6">
      <w:pPr>
        <w:spacing w:after="0" w:line="240" w:lineRule="auto"/>
        <w:rPr>
          <w:rFonts w:ascii="Arial Narrow" w:eastAsia="Times New Roman" w:hAnsi="Arial Narrow" w:cs="Times New Roman"/>
          <w:color w:val="000000"/>
          <w:kern w:val="28"/>
          <w:sz w:val="20"/>
          <w:szCs w:val="20"/>
          <w14:cntxtAlts/>
        </w:rPr>
      </w:pPr>
      <w:r w:rsidRPr="00211BD6">
        <w:rPr>
          <w:rFonts w:ascii="Arial Narrow" w:eastAsia="Times New Roman" w:hAnsi="Arial Narrow" w:cs="Times New Roman"/>
          <w:color w:val="000000"/>
          <w:kern w:val="28"/>
          <w:sz w:val="20"/>
          <w:szCs w:val="20"/>
          <w14:cntxtAlts/>
        </w:rPr>
        <w:t xml:space="preserve">Warsaw, Missouri 65355 </w:t>
      </w:r>
    </w:p>
    <w:p w:rsidR="00211BD6" w:rsidRPr="00211BD6" w:rsidRDefault="00211BD6" w:rsidP="00211BD6">
      <w:pPr>
        <w:spacing w:after="0" w:line="240" w:lineRule="auto"/>
        <w:rPr>
          <w:rFonts w:ascii="Arial Narrow" w:eastAsia="Times New Roman" w:hAnsi="Arial Narrow" w:cs="Times New Roman"/>
          <w:color w:val="000000"/>
          <w:kern w:val="28"/>
          <w:sz w:val="20"/>
          <w:szCs w:val="20"/>
          <w14:cntxtAlts/>
        </w:rPr>
      </w:pPr>
      <w:r w:rsidRPr="00211BD6">
        <w:rPr>
          <w:rFonts w:ascii="Arial Narrow" w:eastAsia="Times New Roman" w:hAnsi="Arial Narrow" w:cs="Times New Roman"/>
          <w:color w:val="000000"/>
          <w:kern w:val="28"/>
          <w:sz w:val="20"/>
          <w:szCs w:val="20"/>
          <w14:cntxtAlts/>
        </w:rPr>
        <w:t xml:space="preserve">(660) 438-3773 </w:t>
      </w:r>
    </w:p>
    <w:p w:rsidR="00211BD6" w:rsidRPr="00211BD6" w:rsidRDefault="00211BD6" w:rsidP="00211BD6">
      <w:pPr>
        <w:widowControl w:val="0"/>
        <w:spacing w:after="0" w:line="240" w:lineRule="auto"/>
        <w:rPr>
          <w:rFonts w:ascii="Times New Roman" w:eastAsia="Times New Roman" w:hAnsi="Times New Roman" w:cs="Times New Roman"/>
          <w:color w:val="000000"/>
          <w:kern w:val="28"/>
          <w:sz w:val="20"/>
          <w:szCs w:val="20"/>
          <w14:cntxtAlts/>
        </w:rPr>
      </w:pPr>
      <w:r w:rsidRPr="00211BD6">
        <w:rPr>
          <w:rFonts w:ascii="Times New Roman" w:eastAsia="Times New Roman" w:hAnsi="Times New Roman" w:cs="Times New Roman"/>
          <w:color w:val="000000"/>
          <w:kern w:val="28"/>
          <w:sz w:val="20"/>
          <w:szCs w:val="20"/>
          <w14:cntxtAlts/>
        </w:rPr>
        <w:t> </w:t>
      </w:r>
    </w:p>
    <w:p w:rsidR="00211BD6" w:rsidRDefault="00211BD6" w:rsidP="00211BD6">
      <w:pPr>
        <w:spacing w:after="0"/>
        <w:rPr>
          <w:b/>
          <w:u w:val="single"/>
        </w:rPr>
      </w:pPr>
      <w:r w:rsidRPr="00211BD6">
        <w:rPr>
          <w:b/>
          <w:u w:val="single"/>
        </w:rPr>
        <w:lastRenderedPageBreak/>
        <w:t>Women’s Health Services:</w:t>
      </w:r>
    </w:p>
    <w:p w:rsidR="00211BD6" w:rsidRPr="00211BD6" w:rsidRDefault="00211BD6" w:rsidP="00211BD6">
      <w:pPr>
        <w:spacing w:after="0"/>
        <w:rPr>
          <w:b/>
        </w:rPr>
      </w:pPr>
      <w:r>
        <w:rPr>
          <w:b/>
        </w:rPr>
        <w:t>In-Home Services</w:t>
      </w:r>
    </w:p>
    <w:p w:rsidR="00211BD6" w:rsidRPr="00211BD6" w:rsidRDefault="00211BD6" w:rsidP="00211BD6">
      <w:pPr>
        <w:widowControl w:val="0"/>
        <w:spacing w:after="0" w:line="240" w:lineRule="auto"/>
        <w:rPr>
          <w:rFonts w:ascii="Arial Narrow" w:eastAsia="Times New Roman" w:hAnsi="Arial Narrow" w:cs="Times New Roman"/>
          <w:color w:val="000000"/>
          <w:kern w:val="28"/>
          <w:sz w:val="20"/>
          <w:szCs w:val="20"/>
          <w14:cntxtAlts/>
        </w:rPr>
      </w:pPr>
      <w:r w:rsidRPr="00211BD6">
        <w:rPr>
          <w:rFonts w:ascii="Arial Narrow" w:eastAsia="Times New Roman" w:hAnsi="Arial Narrow" w:cs="Times New Roman"/>
          <w:color w:val="000000"/>
          <w:kern w:val="28"/>
          <w:sz w:val="20"/>
          <w:szCs w:val="20"/>
          <w14:cntxtAlts/>
        </w:rPr>
        <w:t>1330 Commercial Suite 203</w:t>
      </w:r>
    </w:p>
    <w:p w:rsidR="00211BD6" w:rsidRPr="00211BD6" w:rsidRDefault="00211BD6" w:rsidP="00211BD6">
      <w:pPr>
        <w:widowControl w:val="0"/>
        <w:spacing w:after="0" w:line="240" w:lineRule="auto"/>
        <w:rPr>
          <w:rFonts w:ascii="Arial Narrow" w:eastAsia="Times New Roman" w:hAnsi="Arial Narrow" w:cs="Times New Roman"/>
          <w:color w:val="000000"/>
          <w:kern w:val="28"/>
          <w:sz w:val="24"/>
          <w:szCs w:val="24"/>
          <w14:cntxtAlts/>
        </w:rPr>
      </w:pPr>
      <w:r w:rsidRPr="00211BD6">
        <w:rPr>
          <w:rFonts w:ascii="Arial Narrow" w:eastAsia="Times New Roman" w:hAnsi="Arial Narrow" w:cs="Times New Roman"/>
          <w:color w:val="000000"/>
          <w:kern w:val="28"/>
          <w:sz w:val="20"/>
          <w:szCs w:val="20"/>
          <w14:cntxtAlts/>
        </w:rPr>
        <w:t>Warsaw, Missouri 65355</w:t>
      </w:r>
      <w:r w:rsidRPr="00211BD6">
        <w:rPr>
          <w:rFonts w:ascii="Arial Narrow" w:eastAsia="Times New Roman" w:hAnsi="Arial Narrow" w:cs="Times New Roman"/>
          <w:color w:val="000000"/>
          <w:kern w:val="28"/>
          <w:sz w:val="24"/>
          <w:szCs w:val="24"/>
          <w14:cntxtAlts/>
        </w:rPr>
        <w:t xml:space="preserve"> </w:t>
      </w:r>
    </w:p>
    <w:p w:rsidR="00211BD6" w:rsidRPr="00211BD6" w:rsidRDefault="00211BD6" w:rsidP="00211BD6">
      <w:pPr>
        <w:widowControl w:val="0"/>
        <w:spacing w:after="0" w:line="240" w:lineRule="auto"/>
        <w:rPr>
          <w:rFonts w:ascii="Arial Narrow" w:eastAsia="Times New Roman" w:hAnsi="Arial Narrow" w:cs="Times New Roman"/>
          <w:color w:val="000000"/>
          <w:kern w:val="28"/>
          <w:sz w:val="24"/>
          <w:szCs w:val="24"/>
          <w14:cntxtAlts/>
        </w:rPr>
      </w:pPr>
      <w:r w:rsidRPr="00211BD6">
        <w:rPr>
          <w:rFonts w:ascii="Arial Narrow" w:eastAsia="Times New Roman" w:hAnsi="Arial Narrow" w:cs="Times New Roman"/>
          <w:color w:val="000000"/>
          <w:kern w:val="28"/>
          <w:sz w:val="20"/>
          <w:szCs w:val="20"/>
          <w14:cntxtAlts/>
        </w:rPr>
        <w:t>(660) 428-2111</w:t>
      </w:r>
      <w:r w:rsidRPr="00211BD6">
        <w:rPr>
          <w:rFonts w:ascii="Arial Narrow" w:eastAsia="Times New Roman" w:hAnsi="Arial Narrow" w:cs="Times New Roman"/>
          <w:color w:val="000000"/>
          <w:kern w:val="28"/>
          <w:sz w:val="24"/>
          <w:szCs w:val="24"/>
          <w14:cntxtAlts/>
        </w:rPr>
        <w:t xml:space="preserve">  </w:t>
      </w:r>
    </w:p>
    <w:p w:rsidR="00211BD6" w:rsidRPr="00211BD6" w:rsidRDefault="00211BD6" w:rsidP="00211BD6">
      <w:pPr>
        <w:widowControl w:val="0"/>
        <w:spacing w:after="0" w:line="240" w:lineRule="auto"/>
        <w:rPr>
          <w:rFonts w:ascii="Arial Narrow" w:eastAsia="Times New Roman" w:hAnsi="Arial Narrow" w:cs="Times New Roman"/>
          <w:color w:val="000000"/>
          <w:kern w:val="28"/>
          <w:sz w:val="24"/>
          <w:szCs w:val="24"/>
          <w14:cntxtAlts/>
        </w:rPr>
      </w:pPr>
      <w:r w:rsidRPr="00211BD6">
        <w:rPr>
          <w:rFonts w:ascii="Arial Narrow" w:eastAsia="Times New Roman" w:hAnsi="Arial Narrow" w:cs="Times New Roman"/>
          <w:color w:val="000000"/>
          <w:kern w:val="28"/>
          <w:sz w:val="20"/>
          <w:szCs w:val="20"/>
          <w14:cntxtAlts/>
        </w:rPr>
        <w:t>Fax: (660) 438-2711</w:t>
      </w:r>
      <w:r w:rsidRPr="00211BD6">
        <w:rPr>
          <w:rFonts w:ascii="Arial Narrow" w:eastAsia="Times New Roman" w:hAnsi="Arial Narrow" w:cs="Times New Roman"/>
          <w:color w:val="000000"/>
          <w:kern w:val="28"/>
          <w:sz w:val="24"/>
          <w:szCs w:val="24"/>
          <w14:cntxtAlts/>
        </w:rPr>
        <w:t xml:space="preserve"> </w:t>
      </w:r>
    </w:p>
    <w:p w:rsidR="00211BD6" w:rsidRPr="00211BD6" w:rsidRDefault="00211BD6" w:rsidP="00211BD6">
      <w:pPr>
        <w:widowControl w:val="0"/>
        <w:spacing w:after="0" w:line="240" w:lineRule="auto"/>
        <w:rPr>
          <w:rFonts w:ascii="Times New Roman" w:eastAsia="Times New Roman" w:hAnsi="Times New Roman" w:cs="Times New Roman"/>
          <w:color w:val="000000"/>
          <w:kern w:val="28"/>
          <w:sz w:val="20"/>
          <w:szCs w:val="20"/>
          <w14:cntxtAlts/>
        </w:rPr>
      </w:pPr>
      <w:r w:rsidRPr="00211BD6">
        <w:rPr>
          <w:rFonts w:ascii="Times New Roman" w:eastAsia="Times New Roman" w:hAnsi="Times New Roman" w:cs="Times New Roman"/>
          <w:color w:val="000000"/>
          <w:kern w:val="28"/>
          <w:sz w:val="20"/>
          <w:szCs w:val="20"/>
          <w14:cntxtAlts/>
        </w:rPr>
        <w:t> </w:t>
      </w:r>
    </w:p>
    <w:p w:rsidR="00211BD6" w:rsidRDefault="00211BD6" w:rsidP="00211BD6">
      <w:pPr>
        <w:spacing w:after="0"/>
        <w:rPr>
          <w:b/>
        </w:rPr>
      </w:pPr>
      <w:r w:rsidRPr="00211BD6">
        <w:rPr>
          <w:b/>
        </w:rPr>
        <w:t>Women’s Clinic</w:t>
      </w:r>
      <w:r>
        <w:rPr>
          <w:b/>
        </w:rPr>
        <w:t xml:space="preserve">  </w:t>
      </w:r>
    </w:p>
    <w:p w:rsidR="00211BD6" w:rsidRPr="00211BD6" w:rsidRDefault="00211BD6" w:rsidP="00211BD6">
      <w:pPr>
        <w:widowControl w:val="0"/>
        <w:spacing w:after="0" w:line="180" w:lineRule="auto"/>
        <w:rPr>
          <w:rFonts w:ascii="Arial Narrow" w:eastAsia="Times New Roman" w:hAnsi="Arial Narrow" w:cs="Times New Roman"/>
          <w:color w:val="000000"/>
          <w:kern w:val="28"/>
          <w:sz w:val="20"/>
          <w:szCs w:val="20"/>
          <w14:cntxtAlts/>
        </w:rPr>
      </w:pPr>
      <w:r w:rsidRPr="00211BD6">
        <w:rPr>
          <w:rFonts w:ascii="Arial Narrow" w:eastAsia="Times New Roman" w:hAnsi="Arial Narrow" w:cs="Times New Roman"/>
          <w:color w:val="000000"/>
          <w:kern w:val="28"/>
          <w:sz w:val="20"/>
          <w:szCs w:val="20"/>
          <w14:cntxtAlts/>
        </w:rPr>
        <w:t>Benton County Health Department</w:t>
      </w:r>
    </w:p>
    <w:p w:rsidR="00211BD6" w:rsidRPr="00211BD6" w:rsidRDefault="00211BD6" w:rsidP="00211BD6">
      <w:pPr>
        <w:widowControl w:val="0"/>
        <w:spacing w:after="0" w:line="180" w:lineRule="auto"/>
        <w:rPr>
          <w:rFonts w:ascii="Arial Narrow" w:eastAsia="Times New Roman" w:hAnsi="Arial Narrow" w:cs="Times New Roman"/>
          <w:color w:val="000000"/>
          <w:kern w:val="28"/>
          <w:sz w:val="20"/>
          <w:szCs w:val="20"/>
          <w14:cntxtAlts/>
        </w:rPr>
      </w:pPr>
      <w:r w:rsidRPr="00211BD6">
        <w:rPr>
          <w:rFonts w:ascii="Arial Narrow" w:eastAsia="Times New Roman" w:hAnsi="Arial Narrow" w:cs="Times New Roman"/>
          <w:color w:val="000000"/>
          <w:kern w:val="28"/>
          <w:sz w:val="20"/>
          <w:szCs w:val="20"/>
          <w14:cntxtAlts/>
        </w:rPr>
        <w:t xml:space="preserve">1220 Commercial St. </w:t>
      </w:r>
    </w:p>
    <w:p w:rsidR="00211BD6" w:rsidRPr="00211BD6" w:rsidRDefault="00211BD6" w:rsidP="00211BD6">
      <w:pPr>
        <w:widowControl w:val="0"/>
        <w:spacing w:after="0" w:line="180" w:lineRule="auto"/>
        <w:rPr>
          <w:rFonts w:ascii="Arial Narrow" w:eastAsia="Times New Roman" w:hAnsi="Arial Narrow" w:cs="Times New Roman"/>
          <w:color w:val="000000"/>
          <w:kern w:val="28"/>
          <w:sz w:val="20"/>
          <w:szCs w:val="20"/>
          <w14:cntxtAlts/>
        </w:rPr>
      </w:pPr>
      <w:r w:rsidRPr="00211BD6">
        <w:rPr>
          <w:rFonts w:ascii="Arial Narrow" w:eastAsia="Times New Roman" w:hAnsi="Arial Narrow" w:cs="Times New Roman"/>
          <w:color w:val="000000"/>
          <w:kern w:val="28"/>
          <w:sz w:val="20"/>
          <w:szCs w:val="20"/>
          <w14:cntxtAlts/>
        </w:rPr>
        <w:t>Warsaw, Missouri</w:t>
      </w:r>
    </w:p>
    <w:p w:rsidR="00211BD6" w:rsidRPr="00211BD6" w:rsidRDefault="00211BD6" w:rsidP="00211BD6">
      <w:pPr>
        <w:widowControl w:val="0"/>
        <w:spacing w:after="0" w:line="240" w:lineRule="auto"/>
        <w:rPr>
          <w:rFonts w:ascii="Times New Roman" w:eastAsia="Times New Roman" w:hAnsi="Times New Roman" w:cs="Times New Roman"/>
          <w:color w:val="000000"/>
          <w:kern w:val="28"/>
          <w:sz w:val="20"/>
          <w:szCs w:val="20"/>
          <w14:cntxtAlts/>
        </w:rPr>
      </w:pPr>
      <w:r w:rsidRPr="00211BD6">
        <w:rPr>
          <w:rFonts w:ascii="Times New Roman" w:eastAsia="Times New Roman" w:hAnsi="Times New Roman" w:cs="Times New Roman"/>
          <w:color w:val="000000"/>
          <w:kern w:val="28"/>
          <w:sz w:val="20"/>
          <w:szCs w:val="20"/>
          <w14:cntxtAlts/>
        </w:rPr>
        <w:t> </w:t>
      </w:r>
    </w:p>
    <w:p w:rsidR="00211BD6" w:rsidRDefault="00685B33" w:rsidP="00685B33">
      <w:pPr>
        <w:spacing w:after="0"/>
        <w:rPr>
          <w:b/>
          <w:u w:val="single"/>
        </w:rPr>
      </w:pPr>
      <w:r w:rsidRPr="00685B33">
        <w:rPr>
          <w:b/>
          <w:u w:val="single"/>
        </w:rPr>
        <w:t>Housing Services</w:t>
      </w:r>
      <w:r>
        <w:rPr>
          <w:b/>
          <w:u w:val="single"/>
        </w:rPr>
        <w:t>:</w:t>
      </w:r>
    </w:p>
    <w:p w:rsidR="00685B33" w:rsidRPr="00685B33" w:rsidRDefault="00685B33" w:rsidP="00685B33">
      <w:pPr>
        <w:widowControl w:val="0"/>
        <w:spacing w:after="0" w:line="240" w:lineRule="auto"/>
        <w:rPr>
          <w:rFonts w:ascii="Arial Narrow" w:eastAsia="Times New Roman" w:hAnsi="Arial Narrow" w:cs="Times New Roman"/>
          <w:b/>
          <w:bCs/>
          <w:color w:val="990033"/>
          <w:kern w:val="28"/>
          <w:sz w:val="20"/>
          <w:szCs w:val="20"/>
          <w:u w:val="single"/>
          <w14:cntxtAlts/>
        </w:rPr>
      </w:pPr>
      <w:r w:rsidRPr="00685B33">
        <w:rPr>
          <w:rFonts w:ascii="Arial Narrow" w:eastAsia="Times New Roman" w:hAnsi="Arial Narrow" w:cs="Times New Roman"/>
          <w:b/>
          <w:bCs/>
          <w:color w:val="000000"/>
          <w:kern w:val="28"/>
          <w:sz w:val="20"/>
          <w:szCs w:val="20"/>
          <w14:cntxtAlts/>
        </w:rPr>
        <w:t>Oaktree Villa</w:t>
      </w:r>
      <w:r w:rsidRPr="00685B33">
        <w:rPr>
          <w:rFonts w:ascii="Arial Narrow" w:eastAsia="Times New Roman" w:hAnsi="Arial Narrow" w:cs="Times New Roman"/>
          <w:color w:val="000000"/>
          <w:kern w:val="28"/>
          <w:sz w:val="24"/>
          <w:szCs w:val="24"/>
          <w14:cntxtAlts/>
        </w:rPr>
        <w:t xml:space="preserve"> </w:t>
      </w:r>
    </w:p>
    <w:p w:rsidR="00685B33" w:rsidRPr="00685B33" w:rsidRDefault="00685B33" w:rsidP="00685B33">
      <w:pPr>
        <w:widowControl w:val="0"/>
        <w:spacing w:after="0" w:line="240" w:lineRule="auto"/>
        <w:rPr>
          <w:rFonts w:ascii="Arial Narrow" w:eastAsia="Times New Roman" w:hAnsi="Arial Narrow" w:cs="Times New Roman"/>
          <w:color w:val="000000"/>
          <w:kern w:val="28"/>
          <w:sz w:val="24"/>
          <w:szCs w:val="24"/>
          <w14:cntxtAlts/>
        </w:rPr>
      </w:pPr>
      <w:r w:rsidRPr="00685B33">
        <w:rPr>
          <w:rFonts w:ascii="Arial Narrow" w:eastAsia="Times New Roman" w:hAnsi="Arial Narrow" w:cs="Times New Roman"/>
          <w:color w:val="000000"/>
          <w:kern w:val="28"/>
          <w:sz w:val="20"/>
          <w:szCs w:val="20"/>
          <w14:cntxtAlts/>
        </w:rPr>
        <w:t>919 Walnut Drive #C-2</w:t>
      </w:r>
      <w:r w:rsidRPr="00685B33">
        <w:rPr>
          <w:rFonts w:ascii="Arial Narrow" w:eastAsia="Times New Roman" w:hAnsi="Arial Narrow" w:cs="Times New Roman"/>
          <w:color w:val="000000"/>
          <w:kern w:val="28"/>
          <w:sz w:val="24"/>
          <w:szCs w:val="24"/>
          <w14:cntxtAlts/>
        </w:rPr>
        <w:t xml:space="preserve"> </w:t>
      </w:r>
    </w:p>
    <w:p w:rsidR="00685B33" w:rsidRPr="00685B33" w:rsidRDefault="00685B33" w:rsidP="00685B33">
      <w:pPr>
        <w:widowControl w:val="0"/>
        <w:spacing w:after="0" w:line="240" w:lineRule="auto"/>
        <w:rPr>
          <w:rFonts w:ascii="Arial Narrow" w:eastAsia="Times New Roman" w:hAnsi="Arial Narrow" w:cs="Times New Roman"/>
          <w:color w:val="000000"/>
          <w:kern w:val="28"/>
          <w:sz w:val="24"/>
          <w:szCs w:val="24"/>
          <w14:cntxtAlts/>
        </w:rPr>
      </w:pPr>
      <w:r w:rsidRPr="00685B33">
        <w:rPr>
          <w:rFonts w:ascii="Arial Narrow" w:eastAsia="Times New Roman" w:hAnsi="Arial Narrow" w:cs="Times New Roman"/>
          <w:color w:val="000000"/>
          <w:kern w:val="28"/>
          <w:sz w:val="20"/>
          <w:szCs w:val="20"/>
          <w14:cntxtAlts/>
        </w:rPr>
        <w:t>Warsaw, Missouri 65355</w:t>
      </w:r>
      <w:r w:rsidRPr="00685B33">
        <w:rPr>
          <w:rFonts w:ascii="Arial Narrow" w:eastAsia="Times New Roman" w:hAnsi="Arial Narrow" w:cs="Times New Roman"/>
          <w:color w:val="000000"/>
          <w:kern w:val="28"/>
          <w:sz w:val="24"/>
          <w:szCs w:val="24"/>
          <w14:cntxtAlts/>
        </w:rPr>
        <w:t xml:space="preserve"> </w:t>
      </w:r>
    </w:p>
    <w:p w:rsidR="00685B33" w:rsidRPr="00685B33" w:rsidRDefault="00685B33" w:rsidP="00685B33">
      <w:pPr>
        <w:widowControl w:val="0"/>
        <w:spacing w:after="0" w:line="240" w:lineRule="auto"/>
        <w:rPr>
          <w:rFonts w:ascii="Arial Narrow" w:eastAsia="Times New Roman" w:hAnsi="Arial Narrow" w:cs="Times New Roman"/>
          <w:color w:val="000000"/>
          <w:kern w:val="28"/>
          <w:sz w:val="24"/>
          <w:szCs w:val="24"/>
          <w14:cntxtAlts/>
        </w:rPr>
      </w:pPr>
      <w:r w:rsidRPr="00685B33">
        <w:rPr>
          <w:rFonts w:ascii="Arial Narrow" w:eastAsia="Times New Roman" w:hAnsi="Arial Narrow" w:cs="Times New Roman"/>
          <w:color w:val="000000"/>
          <w:kern w:val="28"/>
          <w:sz w:val="20"/>
          <w:szCs w:val="20"/>
          <w14:cntxtAlts/>
        </w:rPr>
        <w:t>(660) 438-5007</w:t>
      </w:r>
      <w:r w:rsidRPr="00685B33">
        <w:rPr>
          <w:rFonts w:ascii="Arial Narrow" w:eastAsia="Times New Roman" w:hAnsi="Arial Narrow" w:cs="Times New Roman"/>
          <w:color w:val="000000"/>
          <w:kern w:val="28"/>
          <w:sz w:val="24"/>
          <w:szCs w:val="24"/>
          <w14:cntxtAlts/>
        </w:rPr>
        <w:t xml:space="preserve"> </w:t>
      </w:r>
    </w:p>
    <w:p w:rsidR="00685B33" w:rsidRPr="00685B33" w:rsidRDefault="00685B33" w:rsidP="00685B33">
      <w:pPr>
        <w:widowControl w:val="0"/>
        <w:spacing w:after="0" w:line="240" w:lineRule="auto"/>
        <w:rPr>
          <w:rFonts w:ascii="Arial Narrow" w:eastAsia="Times New Roman" w:hAnsi="Arial Narrow" w:cs="Times New Roman"/>
          <w:color w:val="000000"/>
          <w:kern w:val="28"/>
          <w:sz w:val="24"/>
          <w:szCs w:val="24"/>
          <w14:cntxtAlts/>
        </w:rPr>
      </w:pPr>
      <w:r w:rsidRPr="00685B33">
        <w:rPr>
          <w:rFonts w:ascii="Arial Narrow" w:eastAsia="Times New Roman" w:hAnsi="Arial Narrow" w:cs="Times New Roman"/>
          <w:color w:val="000000"/>
          <w:kern w:val="28"/>
          <w:sz w:val="20"/>
          <w:szCs w:val="20"/>
          <w14:cntxtAlts/>
        </w:rPr>
        <w:t>Fax: (660) 438-2116</w:t>
      </w:r>
      <w:r w:rsidRPr="00685B33">
        <w:rPr>
          <w:rFonts w:ascii="Arial Narrow" w:eastAsia="Times New Roman" w:hAnsi="Arial Narrow" w:cs="Times New Roman"/>
          <w:color w:val="000000"/>
          <w:kern w:val="28"/>
          <w:sz w:val="24"/>
          <w:szCs w:val="24"/>
          <w14:cntxtAlts/>
        </w:rPr>
        <w:t xml:space="preserve"> </w:t>
      </w:r>
    </w:p>
    <w:p w:rsidR="00685B33" w:rsidRPr="00685B33" w:rsidRDefault="00685B33" w:rsidP="00685B33">
      <w:pPr>
        <w:widowControl w:val="0"/>
        <w:spacing w:after="0" w:line="240" w:lineRule="auto"/>
        <w:rPr>
          <w:rFonts w:ascii="Arial Narrow" w:eastAsia="Times New Roman" w:hAnsi="Arial Narrow" w:cs="Times New Roman"/>
          <w:color w:val="000000"/>
          <w:kern w:val="28"/>
          <w:sz w:val="24"/>
          <w:szCs w:val="24"/>
          <w14:cntxtAlts/>
        </w:rPr>
      </w:pPr>
      <w:r w:rsidRPr="00685B33">
        <w:rPr>
          <w:rFonts w:ascii="Arial Narrow" w:eastAsia="Times New Roman" w:hAnsi="Arial Narrow" w:cs="Times New Roman"/>
          <w:color w:val="000000"/>
          <w:kern w:val="28"/>
          <w:sz w:val="20"/>
          <w:szCs w:val="20"/>
          <w14:cntxtAlts/>
        </w:rPr>
        <w:t xml:space="preserve">E-Mail: </w:t>
      </w:r>
      <w:hyperlink r:id="rId19" w:history="1">
        <w:r w:rsidRPr="00685B33">
          <w:rPr>
            <w:rFonts w:ascii="Arial Narrow" w:eastAsia="Times New Roman" w:hAnsi="Arial Narrow" w:cs="Times New Roman"/>
            <w:color w:val="800080"/>
            <w:kern w:val="28"/>
            <w:sz w:val="20"/>
            <w:szCs w:val="20"/>
            <w:u w:val="single"/>
            <w14:cntxtAlts/>
          </w:rPr>
          <w:t>oaktreevilla@wcmcaa.org</w:t>
        </w:r>
      </w:hyperlink>
      <w:r w:rsidRPr="00685B33">
        <w:rPr>
          <w:rFonts w:ascii="Arial Narrow" w:eastAsia="Times New Roman" w:hAnsi="Arial Narrow" w:cs="Times New Roman"/>
          <w:color w:val="000000"/>
          <w:kern w:val="28"/>
          <w:sz w:val="24"/>
          <w:szCs w:val="24"/>
          <w14:cntxtAlts/>
        </w:rPr>
        <w:t xml:space="preserve"> </w:t>
      </w:r>
    </w:p>
    <w:p w:rsidR="00685B33" w:rsidRPr="00685B33" w:rsidRDefault="00685B33" w:rsidP="00685B33">
      <w:pPr>
        <w:widowControl w:val="0"/>
        <w:spacing w:after="0" w:line="240" w:lineRule="auto"/>
        <w:rPr>
          <w:rFonts w:ascii="Times New Roman" w:eastAsia="Times New Roman" w:hAnsi="Times New Roman" w:cs="Times New Roman"/>
          <w:color w:val="000000"/>
          <w:kern w:val="28"/>
          <w:sz w:val="20"/>
          <w:szCs w:val="20"/>
          <w14:cntxtAlts/>
        </w:rPr>
      </w:pPr>
      <w:r w:rsidRPr="00685B33">
        <w:rPr>
          <w:rFonts w:ascii="Times New Roman" w:eastAsia="Times New Roman" w:hAnsi="Times New Roman" w:cs="Times New Roman"/>
          <w:color w:val="000000"/>
          <w:kern w:val="28"/>
          <w:sz w:val="20"/>
          <w:szCs w:val="20"/>
          <w14:cntxtAlts/>
        </w:rPr>
        <w:t> </w:t>
      </w:r>
    </w:p>
    <w:p w:rsidR="008101F0" w:rsidRDefault="008101F0" w:rsidP="00D00F82">
      <w:pPr>
        <w:rPr>
          <w:bCs/>
          <w:sz w:val="28"/>
          <w:szCs w:val="28"/>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Pr>
          <w:noProof/>
          <w:sz w:val="28"/>
          <w:szCs w:val="28"/>
        </w:rPr>
        <mc:AlternateContent>
          <mc:Choice Requires="wps">
            <w:drawing>
              <wp:anchor distT="0" distB="0" distL="114300" distR="114300" simplePos="0" relativeHeight="251667456" behindDoc="0" locked="0" layoutInCell="1" allowOverlap="1" wp14:anchorId="35191EDD" wp14:editId="1FC1DD14">
                <wp:simplePos x="0" y="0"/>
                <wp:positionH relativeFrom="column">
                  <wp:posOffset>1341120</wp:posOffset>
                </wp:positionH>
                <wp:positionV relativeFrom="paragraph">
                  <wp:posOffset>1962150</wp:posOffset>
                </wp:positionV>
                <wp:extent cx="1402080" cy="198120"/>
                <wp:effectExtent l="0" t="0" r="26670" b="11430"/>
                <wp:wrapNone/>
                <wp:docPr id="7" name="Text Box 7"/>
                <wp:cNvGraphicFramePr/>
                <a:graphic xmlns:a="http://schemas.openxmlformats.org/drawingml/2006/main">
                  <a:graphicData uri="http://schemas.microsoft.com/office/word/2010/wordprocessingShape">
                    <wps:wsp>
                      <wps:cNvSpPr txBox="1"/>
                      <wps:spPr>
                        <a:xfrm>
                          <a:off x="0" y="0"/>
                          <a:ext cx="1402080" cy="198120"/>
                        </a:xfrm>
                        <a:prstGeom prst="rect">
                          <a:avLst/>
                        </a:prstGeom>
                        <a:solidFill>
                          <a:sysClr val="window" lastClr="FFFFFF"/>
                        </a:solidFill>
                        <a:ln w="6350">
                          <a:solidFill>
                            <a:prstClr val="black"/>
                          </a:solidFill>
                        </a:ln>
                        <a:effectLst/>
                      </wps:spPr>
                      <wps:txbx>
                        <w:txbxContent>
                          <w:p w:rsidR="00794F7F" w:rsidRPr="008101F0" w:rsidRDefault="00794F7F" w:rsidP="008101F0">
                            <w:pPr>
                              <w:rPr>
                                <w:sz w:val="16"/>
                                <w:szCs w:val="16"/>
                              </w:rPr>
                            </w:pPr>
                            <w:r>
                              <w:rPr>
                                <w:sz w:val="16"/>
                                <w:szCs w:val="16"/>
                              </w:rPr>
                              <w:t xml:space="preserve">Cass </w:t>
                            </w:r>
                            <w:r w:rsidRPr="008101F0">
                              <w:rPr>
                                <w:sz w:val="16"/>
                                <w:szCs w:val="16"/>
                              </w:rPr>
                              <w:t>County Court House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0" type="#_x0000_t202" style="position:absolute;margin-left:105.6pt;margin-top:154.5pt;width:110.4pt;height:1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" fillcolor="window" strokeweight=".5pt">
                <v:textbox>
                  <w:txbxContent>
                    <w:p w:rsidR="00794F7F" w:rsidRPr="008101F0" w:rsidRDefault="00794F7F" w:rsidP="008101F0">
                      <w:pPr>
                        <w:rPr>
                          <w:sz w:val="16"/>
                          <w:szCs w:val="16"/>
                        </w:rPr>
                      </w:pPr>
                      <w:r>
                        <w:rPr>
                          <w:sz w:val="16"/>
                          <w:szCs w:val="16"/>
                        </w:rPr>
                        <w:t xml:space="preserve">Cass </w:t>
                      </w:r>
                      <w:r w:rsidRPr="008101F0">
                        <w:rPr>
                          <w:sz w:val="16"/>
                          <w:szCs w:val="16"/>
                        </w:rPr>
                        <w:t>County Court House</w:t>
                      </w:r>
                    </w:p>
                  </w:txbxContent>
                </v:textbox>
              </v:shape>
            </w:pict>
          </mc:Fallback>
        </mc:AlternateContent>
      </w:r>
      <w:r>
        <w:rPr>
          <w:noProof/>
        </w:rPr>
        <w:drawing>
          <wp:inline distT="0" distB="0" distL="0" distR="0" wp14:anchorId="6B4B051B" wp14:editId="380FC988">
            <wp:extent cx="2743200" cy="2151453"/>
            <wp:effectExtent l="0" t="0" r="0" b="1270"/>
            <wp:docPr id="6" name="Picture 6" descr="CASS COUNTY Court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SS COUNTY Court Hous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2151453"/>
                    </a:xfrm>
                    <a:prstGeom prst="rect">
                      <a:avLst/>
                    </a:prstGeom>
                    <a:noFill/>
                    <a:ln>
                      <a:noFill/>
                    </a:ln>
                  </pic:spPr>
                </pic:pic>
              </a:graphicData>
            </a:graphic>
          </wp:inline>
        </w:drawing>
      </w:r>
    </w:p>
    <w:p w:rsidR="002412C8" w:rsidRDefault="002412C8" w:rsidP="002412C8">
      <w:pPr>
        <w:spacing w:after="0"/>
        <w:rPr>
          <w:b/>
          <w:bCs/>
          <w:sz w:val="56"/>
          <w:szCs w:val="5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bCs/>
          <w:sz w:val="56"/>
          <w:szCs w:val="5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Cass</w:t>
      </w:r>
      <w:r w:rsidRPr="008101F0">
        <w:rPr>
          <w:b/>
          <w:bCs/>
          <w:sz w:val="56"/>
          <w:szCs w:val="5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Pr>
          <w:b/>
          <w:bCs/>
          <w:sz w:val="56"/>
          <w:szCs w:val="5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C</w:t>
      </w:r>
      <w:r w:rsidRPr="008101F0">
        <w:rPr>
          <w:b/>
          <w:bCs/>
          <w:sz w:val="56"/>
          <w:szCs w:val="5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ounty</w:t>
      </w:r>
    </w:p>
    <w:p w:rsidR="006435CC" w:rsidRDefault="006435CC" w:rsidP="006435CC">
      <w:pPr>
        <w:spacing w:after="0"/>
      </w:pPr>
      <w:r w:rsidRPr="00682F43">
        <w:rPr>
          <w:u w:val="single"/>
        </w:rPr>
        <w:t>Estimated Population</w:t>
      </w:r>
      <w:r>
        <w:t>:  100,376 (2012 Census)</w:t>
      </w:r>
    </w:p>
    <w:p w:rsidR="00685388" w:rsidRPr="00685388" w:rsidRDefault="00685388" w:rsidP="006435CC">
      <w:pPr>
        <w:spacing w:after="0"/>
      </w:pPr>
      <w:r>
        <w:rPr>
          <w:u w:val="single"/>
        </w:rPr>
        <w:t>Population Change (2010-2012):</w:t>
      </w:r>
      <w:r>
        <w:t xml:space="preserve">  +898</w:t>
      </w:r>
    </w:p>
    <w:p w:rsidR="006435CC" w:rsidRDefault="006435CC" w:rsidP="006435CC">
      <w:pPr>
        <w:spacing w:after="0"/>
      </w:pPr>
      <w:r>
        <w:rPr>
          <w:u w:val="single"/>
        </w:rPr>
        <w:t>Land Area:</w:t>
      </w:r>
      <w:r>
        <w:t xml:space="preserve">  696.84 sq. miles</w:t>
      </w:r>
    </w:p>
    <w:p w:rsidR="006435CC" w:rsidRPr="004E7E13" w:rsidRDefault="006435CC" w:rsidP="006435CC">
      <w:pPr>
        <w:spacing w:after="0"/>
      </w:pPr>
      <w:r w:rsidRPr="004E7E13">
        <w:rPr>
          <w:u w:val="single"/>
        </w:rPr>
        <w:t>Persons per sq. mile</w:t>
      </w:r>
      <w:r>
        <w:t>:  142.8</w:t>
      </w:r>
    </w:p>
    <w:p w:rsidR="006435CC" w:rsidRDefault="006435CC" w:rsidP="006435CC">
      <w:pPr>
        <w:spacing w:after="0"/>
      </w:pPr>
      <w:r>
        <w:rPr>
          <w:u w:val="single"/>
        </w:rPr>
        <w:t>Primary Language:</w:t>
      </w:r>
      <w:r>
        <w:t xml:space="preserve">  English</w:t>
      </w:r>
      <w:r w:rsidR="00E13875">
        <w:t xml:space="preserve"> </w:t>
      </w:r>
      <w:r w:rsidR="00E13875" w:rsidRPr="00E13875">
        <w:rPr>
          <w:u w:val="single"/>
        </w:rPr>
        <w:t>Secondary:</w:t>
      </w:r>
      <w:r w:rsidR="00E13875">
        <w:t xml:space="preserve">  Spanish</w:t>
      </w:r>
    </w:p>
    <w:p w:rsidR="006435CC" w:rsidRDefault="006435CC" w:rsidP="006435CC">
      <w:pPr>
        <w:spacing w:after="0"/>
      </w:pPr>
      <w:r w:rsidRPr="004E7E13">
        <w:rPr>
          <w:u w:val="single"/>
        </w:rPr>
        <w:t>Rac</w:t>
      </w:r>
      <w:r>
        <w:rPr>
          <w:u w:val="single"/>
        </w:rPr>
        <w:t>ial and ethnic demographic</w:t>
      </w:r>
      <w:r w:rsidRPr="004E7E13">
        <w:rPr>
          <w:u w:val="single"/>
        </w:rPr>
        <w:t>:</w:t>
      </w:r>
      <w:r>
        <w:t xml:space="preserve">  93%  </w:t>
      </w:r>
    </w:p>
    <w:p w:rsidR="006435CC" w:rsidRDefault="006435CC" w:rsidP="006435CC">
      <w:pPr>
        <w:spacing w:after="0"/>
      </w:pPr>
      <w:r>
        <w:t xml:space="preserve">      Caucasian, 4.1% Hispanic, </w:t>
      </w:r>
      <w:r w:rsidR="00E13875">
        <w:t>2.9% other</w:t>
      </w:r>
    </w:p>
    <w:p w:rsidR="00B57D06" w:rsidRDefault="00B57D06" w:rsidP="00B57D06">
      <w:pPr>
        <w:spacing w:after="0"/>
        <w:rPr>
          <w:i/>
          <w:sz w:val="16"/>
          <w:szCs w:val="16"/>
        </w:rPr>
      </w:pPr>
      <w:r>
        <w:rPr>
          <w:i/>
          <w:sz w:val="16"/>
          <w:szCs w:val="16"/>
        </w:rPr>
        <w:t>Source Information:  U.S. Census</w:t>
      </w:r>
      <w:proofErr w:type="gramStart"/>
      <w:r>
        <w:rPr>
          <w:i/>
          <w:sz w:val="16"/>
          <w:szCs w:val="16"/>
        </w:rPr>
        <w:t xml:space="preserve">;  </w:t>
      </w:r>
      <w:r w:rsidRPr="00B57D06">
        <w:rPr>
          <w:i/>
          <w:sz w:val="16"/>
          <w:szCs w:val="16"/>
          <w:u w:val="single"/>
        </w:rPr>
        <w:t>www.quickfacts.census.gov</w:t>
      </w:r>
      <w:proofErr w:type="gramEnd"/>
      <w:r>
        <w:rPr>
          <w:i/>
          <w:sz w:val="16"/>
          <w:szCs w:val="16"/>
        </w:rPr>
        <w:t xml:space="preserve"> </w:t>
      </w:r>
    </w:p>
    <w:p w:rsidR="00685B33" w:rsidRDefault="00685B33" w:rsidP="00B57D06">
      <w:pPr>
        <w:spacing w:after="0"/>
        <w:rPr>
          <w:i/>
          <w:sz w:val="16"/>
          <w:szCs w:val="16"/>
        </w:rPr>
      </w:pPr>
    </w:p>
    <w:p w:rsidR="00685B33" w:rsidRDefault="00685B33" w:rsidP="00B57D06">
      <w:pPr>
        <w:spacing w:after="0"/>
        <w:rPr>
          <w:i/>
          <w:sz w:val="16"/>
          <w:szCs w:val="16"/>
        </w:rPr>
      </w:pPr>
    </w:p>
    <w:p w:rsidR="00685B33" w:rsidRPr="00B57D06" w:rsidRDefault="00685B33" w:rsidP="00B57D06">
      <w:pPr>
        <w:spacing w:after="0"/>
        <w:rPr>
          <w:i/>
          <w:sz w:val="16"/>
          <w:szCs w:val="16"/>
        </w:rPr>
      </w:pPr>
    </w:p>
    <w:p w:rsidR="006435CC" w:rsidRPr="004E7E13" w:rsidRDefault="006435CC" w:rsidP="006435CC">
      <w:pPr>
        <w:pBdr>
          <w:top w:val="single" w:sz="4" w:space="1" w:color="auto"/>
          <w:left w:val="single" w:sz="4" w:space="4" w:color="auto"/>
          <w:bottom w:val="single" w:sz="4" w:space="1" w:color="auto"/>
          <w:right w:val="single" w:sz="4" w:space="4" w:color="auto"/>
        </w:pBdr>
        <w:shd w:val="clear" w:color="auto" w:fill="DBE5F1" w:themeFill="accent1" w:themeFillTint="33"/>
        <w:spacing w:after="0"/>
        <w:rPr>
          <w:u w:val="single"/>
        </w:rPr>
      </w:pPr>
      <w:r w:rsidRPr="004E7E13">
        <w:rPr>
          <w:u w:val="single"/>
        </w:rPr>
        <w:lastRenderedPageBreak/>
        <w:t>WCMCAA Services Provided:</w:t>
      </w:r>
    </w:p>
    <w:p w:rsidR="00685B33" w:rsidRPr="00211BD6" w:rsidRDefault="00685B33" w:rsidP="00685B33">
      <w:pPr>
        <w:spacing w:after="0"/>
        <w:rPr>
          <w:b/>
          <w:sz w:val="18"/>
          <w:szCs w:val="18"/>
          <w:u w:val="single"/>
        </w:rPr>
      </w:pPr>
      <w:r w:rsidRPr="00211BD6">
        <w:rPr>
          <w:b/>
          <w:sz w:val="18"/>
          <w:szCs w:val="18"/>
          <w:u w:val="single"/>
        </w:rPr>
        <w:t>Community Services Outreach Office</w:t>
      </w:r>
    </w:p>
    <w:p w:rsidR="00685B33" w:rsidRPr="00211BD6" w:rsidRDefault="00685B33" w:rsidP="00685B33">
      <w:pPr>
        <w:spacing w:after="0"/>
        <w:rPr>
          <w:b/>
          <w:sz w:val="18"/>
          <w:szCs w:val="18"/>
          <w:u w:val="single"/>
        </w:rPr>
      </w:pPr>
      <w:r w:rsidRPr="00211BD6">
        <w:rPr>
          <w:b/>
          <w:sz w:val="18"/>
          <w:szCs w:val="18"/>
          <w:u w:val="single"/>
        </w:rPr>
        <w:t>Energy Conservation; Employment and Training</w:t>
      </w:r>
      <w:r>
        <w:rPr>
          <w:b/>
          <w:sz w:val="18"/>
          <w:szCs w:val="18"/>
          <w:u w:val="single"/>
        </w:rPr>
        <w:t>; Women’s Health Clinic</w:t>
      </w:r>
      <w:r w:rsidRPr="00211BD6">
        <w:rPr>
          <w:b/>
          <w:sz w:val="18"/>
          <w:szCs w:val="18"/>
          <w:u w:val="single"/>
        </w:rPr>
        <w:t>:</w:t>
      </w:r>
    </w:p>
    <w:p w:rsidR="00685B33" w:rsidRPr="00685B33" w:rsidRDefault="00685B33" w:rsidP="00685B33">
      <w:pPr>
        <w:spacing w:after="0" w:line="240" w:lineRule="auto"/>
        <w:rPr>
          <w:rFonts w:ascii="Arial Narrow" w:eastAsia="Times New Roman" w:hAnsi="Arial Narrow" w:cs="Times New Roman"/>
          <w:color w:val="000000"/>
          <w:kern w:val="28"/>
          <w:sz w:val="20"/>
          <w:szCs w:val="20"/>
          <w14:cntxtAlts/>
        </w:rPr>
      </w:pPr>
      <w:r w:rsidRPr="00685B33">
        <w:rPr>
          <w:rFonts w:ascii="Arial Narrow" w:eastAsia="Times New Roman" w:hAnsi="Arial Narrow" w:cs="Times New Roman"/>
          <w:color w:val="000000"/>
          <w:kern w:val="28"/>
          <w:sz w:val="20"/>
          <w:szCs w:val="20"/>
          <w14:cntxtAlts/>
        </w:rPr>
        <w:t xml:space="preserve">109 Congress </w:t>
      </w:r>
    </w:p>
    <w:p w:rsidR="00685B33" w:rsidRPr="00685B33" w:rsidRDefault="00685B33" w:rsidP="00685B33">
      <w:pPr>
        <w:spacing w:after="0" w:line="240" w:lineRule="auto"/>
        <w:rPr>
          <w:rFonts w:ascii="Arial Narrow" w:eastAsia="Times New Roman" w:hAnsi="Arial Narrow" w:cs="Times New Roman"/>
          <w:color w:val="000000"/>
          <w:kern w:val="28"/>
          <w:sz w:val="20"/>
          <w:szCs w:val="20"/>
          <w14:cntxtAlts/>
        </w:rPr>
      </w:pPr>
      <w:r w:rsidRPr="00685B33">
        <w:rPr>
          <w:rFonts w:ascii="Arial Narrow" w:eastAsia="Times New Roman" w:hAnsi="Arial Narrow" w:cs="Times New Roman"/>
          <w:color w:val="000000"/>
          <w:kern w:val="28"/>
          <w:sz w:val="20"/>
          <w:szCs w:val="20"/>
          <w14:cntxtAlts/>
        </w:rPr>
        <w:t>PO Box 859</w:t>
      </w:r>
      <w:r w:rsidRPr="00685B33">
        <w:rPr>
          <w:rFonts w:ascii="Arial Narrow" w:eastAsia="Times New Roman" w:hAnsi="Arial Narrow" w:cs="Times New Roman"/>
          <w:color w:val="000000"/>
          <w:kern w:val="28"/>
          <w:sz w:val="20"/>
          <w:szCs w:val="20"/>
          <w14:cntxtAlts/>
        </w:rPr>
        <w:tab/>
        <w:t xml:space="preserve"> </w:t>
      </w:r>
    </w:p>
    <w:p w:rsidR="00685B33" w:rsidRPr="00685B33" w:rsidRDefault="00685B33" w:rsidP="00685B33">
      <w:pPr>
        <w:spacing w:after="0" w:line="240" w:lineRule="auto"/>
        <w:rPr>
          <w:rFonts w:ascii="Arial Narrow" w:eastAsia="Times New Roman" w:hAnsi="Arial Narrow" w:cs="Times New Roman"/>
          <w:color w:val="000000"/>
          <w:kern w:val="28"/>
          <w:sz w:val="20"/>
          <w:szCs w:val="20"/>
          <w14:cntxtAlts/>
        </w:rPr>
      </w:pPr>
      <w:r w:rsidRPr="00685B33">
        <w:rPr>
          <w:rFonts w:ascii="Arial Narrow" w:eastAsia="Times New Roman" w:hAnsi="Arial Narrow" w:cs="Times New Roman"/>
          <w:color w:val="000000"/>
          <w:kern w:val="28"/>
          <w:sz w:val="20"/>
          <w:szCs w:val="20"/>
          <w14:cntxtAlts/>
        </w:rPr>
        <w:t xml:space="preserve">Belton, Missouri 64012 </w:t>
      </w:r>
    </w:p>
    <w:p w:rsidR="00685B33" w:rsidRPr="00685B33" w:rsidRDefault="00685B33" w:rsidP="00685B33">
      <w:pPr>
        <w:spacing w:after="0" w:line="240" w:lineRule="auto"/>
        <w:rPr>
          <w:rFonts w:ascii="Arial Narrow" w:eastAsia="Times New Roman" w:hAnsi="Arial Narrow" w:cs="Times New Roman"/>
          <w:color w:val="000000"/>
          <w:kern w:val="28"/>
          <w:sz w:val="20"/>
          <w:szCs w:val="20"/>
          <w14:cntxtAlts/>
        </w:rPr>
      </w:pPr>
      <w:r w:rsidRPr="00685B33">
        <w:rPr>
          <w:rFonts w:ascii="Arial Narrow" w:eastAsia="Times New Roman" w:hAnsi="Arial Narrow" w:cs="Times New Roman"/>
          <w:color w:val="000000"/>
          <w:kern w:val="28"/>
          <w:sz w:val="20"/>
          <w:szCs w:val="20"/>
          <w14:cntxtAlts/>
        </w:rPr>
        <w:t xml:space="preserve">(816) 322-0502 </w:t>
      </w:r>
    </w:p>
    <w:p w:rsidR="00685B33" w:rsidRPr="00685B33" w:rsidRDefault="00685B33" w:rsidP="00685B33">
      <w:pPr>
        <w:spacing w:after="0" w:line="240" w:lineRule="auto"/>
        <w:rPr>
          <w:rFonts w:ascii="Arial Narrow" w:eastAsia="Times New Roman" w:hAnsi="Arial Narrow" w:cs="Times New Roman"/>
          <w:color w:val="000000"/>
          <w:kern w:val="28"/>
          <w:sz w:val="20"/>
          <w:szCs w:val="20"/>
          <w14:cntxtAlts/>
        </w:rPr>
      </w:pPr>
      <w:r w:rsidRPr="00685B33">
        <w:rPr>
          <w:rFonts w:ascii="Arial Narrow" w:eastAsia="Times New Roman" w:hAnsi="Arial Narrow" w:cs="Times New Roman"/>
          <w:color w:val="000000"/>
          <w:kern w:val="28"/>
          <w:sz w:val="20"/>
          <w:szCs w:val="20"/>
          <w14:cntxtAlts/>
        </w:rPr>
        <w:t xml:space="preserve">(816) 322-0291 </w:t>
      </w:r>
    </w:p>
    <w:p w:rsidR="00685B33" w:rsidRPr="00685B33" w:rsidRDefault="00685B33" w:rsidP="00685B33">
      <w:pPr>
        <w:spacing w:after="0" w:line="240" w:lineRule="auto"/>
        <w:rPr>
          <w:rFonts w:ascii="Arial Narrow" w:eastAsia="Times New Roman" w:hAnsi="Arial Narrow" w:cs="Times New Roman"/>
          <w:color w:val="000000"/>
          <w:kern w:val="28"/>
          <w:sz w:val="20"/>
          <w:szCs w:val="20"/>
          <w14:cntxtAlts/>
        </w:rPr>
      </w:pPr>
      <w:r w:rsidRPr="00685B33">
        <w:rPr>
          <w:rFonts w:ascii="Arial Narrow" w:eastAsia="Times New Roman" w:hAnsi="Arial Narrow" w:cs="Times New Roman"/>
          <w:color w:val="000000"/>
          <w:kern w:val="28"/>
          <w:sz w:val="20"/>
          <w:szCs w:val="20"/>
          <w14:cntxtAlts/>
        </w:rPr>
        <w:t xml:space="preserve">Fax: (816) 322-9017 </w:t>
      </w:r>
    </w:p>
    <w:p w:rsidR="00685B33" w:rsidRPr="00685B33" w:rsidRDefault="00685B33" w:rsidP="00685B33">
      <w:pPr>
        <w:spacing w:after="0" w:line="240" w:lineRule="auto"/>
        <w:rPr>
          <w:rFonts w:ascii="Arial Narrow" w:eastAsia="Times New Roman" w:hAnsi="Arial Narrow" w:cs="Times New Roman"/>
          <w:color w:val="000000"/>
          <w:kern w:val="28"/>
          <w:sz w:val="20"/>
          <w:szCs w:val="20"/>
          <w14:cntxtAlts/>
        </w:rPr>
      </w:pPr>
      <w:r w:rsidRPr="00685B33">
        <w:rPr>
          <w:rFonts w:ascii="Arial Narrow" w:eastAsia="Times New Roman" w:hAnsi="Arial Narrow" w:cs="Times New Roman"/>
          <w:color w:val="000000"/>
          <w:kern w:val="28"/>
          <w:sz w:val="20"/>
          <w:szCs w:val="20"/>
          <w14:cntxtAlts/>
        </w:rPr>
        <w:t> </w:t>
      </w:r>
    </w:p>
    <w:p w:rsidR="00685B33" w:rsidRPr="00685B33" w:rsidRDefault="00685B33" w:rsidP="00685B33">
      <w:pPr>
        <w:spacing w:after="0" w:line="240" w:lineRule="auto"/>
        <w:rPr>
          <w:rFonts w:ascii="Arial Narrow" w:eastAsia="Times New Roman" w:hAnsi="Arial Narrow" w:cs="Times New Roman"/>
          <w:color w:val="000000"/>
          <w:kern w:val="28"/>
          <w:sz w:val="20"/>
          <w:szCs w:val="20"/>
          <w14:cntxtAlts/>
        </w:rPr>
      </w:pPr>
      <w:r w:rsidRPr="00685B33">
        <w:rPr>
          <w:rFonts w:ascii="Arial Narrow" w:eastAsia="Times New Roman" w:hAnsi="Arial Narrow" w:cs="Times New Roman"/>
          <w:color w:val="000000"/>
          <w:kern w:val="28"/>
          <w:sz w:val="20"/>
          <w:szCs w:val="20"/>
          <w14:cntxtAlts/>
        </w:rPr>
        <w:t xml:space="preserve">200 North Oakland </w:t>
      </w:r>
    </w:p>
    <w:p w:rsidR="00685B33" w:rsidRPr="00685B33" w:rsidRDefault="00685B33" w:rsidP="00685B33">
      <w:pPr>
        <w:spacing w:after="0" w:line="240" w:lineRule="auto"/>
        <w:rPr>
          <w:rFonts w:ascii="Arial Narrow" w:eastAsia="Times New Roman" w:hAnsi="Arial Narrow" w:cs="Times New Roman"/>
          <w:color w:val="000000"/>
          <w:kern w:val="28"/>
          <w:sz w:val="20"/>
          <w:szCs w:val="20"/>
          <w14:cntxtAlts/>
        </w:rPr>
      </w:pPr>
      <w:r w:rsidRPr="00685B33">
        <w:rPr>
          <w:rFonts w:ascii="Arial Narrow" w:eastAsia="Times New Roman" w:hAnsi="Arial Narrow" w:cs="Times New Roman"/>
          <w:color w:val="000000"/>
          <w:kern w:val="28"/>
          <w:sz w:val="20"/>
          <w:szCs w:val="20"/>
          <w14:cntxtAlts/>
        </w:rPr>
        <w:t>PO Box 95</w:t>
      </w:r>
      <w:r w:rsidRPr="00685B33">
        <w:rPr>
          <w:rFonts w:ascii="Arial Narrow" w:eastAsia="Times New Roman" w:hAnsi="Arial Narrow" w:cs="Times New Roman"/>
          <w:color w:val="000000"/>
          <w:kern w:val="28"/>
          <w:sz w:val="20"/>
          <w:szCs w:val="20"/>
          <w14:cntxtAlts/>
        </w:rPr>
        <w:tab/>
        <w:t xml:space="preserve"> </w:t>
      </w:r>
    </w:p>
    <w:p w:rsidR="00685B33" w:rsidRPr="00685B33" w:rsidRDefault="00685B33" w:rsidP="00685B33">
      <w:pPr>
        <w:spacing w:after="0" w:line="240" w:lineRule="auto"/>
        <w:rPr>
          <w:rFonts w:ascii="Arial Narrow" w:eastAsia="Times New Roman" w:hAnsi="Arial Narrow" w:cs="Times New Roman"/>
          <w:color w:val="000000"/>
          <w:kern w:val="28"/>
          <w:sz w:val="20"/>
          <w:szCs w:val="20"/>
          <w14:cntxtAlts/>
        </w:rPr>
      </w:pPr>
      <w:r w:rsidRPr="00685B33">
        <w:rPr>
          <w:rFonts w:ascii="Arial Narrow" w:eastAsia="Times New Roman" w:hAnsi="Arial Narrow" w:cs="Times New Roman"/>
          <w:color w:val="000000"/>
          <w:kern w:val="28"/>
          <w:sz w:val="20"/>
          <w:szCs w:val="20"/>
          <w14:cntxtAlts/>
        </w:rPr>
        <w:t xml:space="preserve">Harrisonville, Missouri 64701 </w:t>
      </w:r>
    </w:p>
    <w:p w:rsidR="00685B33" w:rsidRPr="00685B33" w:rsidRDefault="00685B33" w:rsidP="00685B33">
      <w:pPr>
        <w:spacing w:after="0" w:line="240" w:lineRule="auto"/>
        <w:rPr>
          <w:rFonts w:ascii="Arial Narrow" w:eastAsia="Times New Roman" w:hAnsi="Arial Narrow" w:cs="Times New Roman"/>
          <w:color w:val="000000"/>
          <w:kern w:val="28"/>
          <w:sz w:val="20"/>
          <w:szCs w:val="20"/>
          <w14:cntxtAlts/>
        </w:rPr>
      </w:pPr>
      <w:r w:rsidRPr="00685B33">
        <w:rPr>
          <w:rFonts w:ascii="Arial Narrow" w:eastAsia="Times New Roman" w:hAnsi="Arial Narrow" w:cs="Times New Roman"/>
          <w:color w:val="000000"/>
          <w:kern w:val="28"/>
          <w:sz w:val="20"/>
          <w:szCs w:val="20"/>
          <w14:cntxtAlts/>
        </w:rPr>
        <w:t xml:space="preserve">(816) 380-5375 </w:t>
      </w:r>
    </w:p>
    <w:p w:rsidR="00685B33" w:rsidRPr="00685B33" w:rsidRDefault="00685B33" w:rsidP="00685B33">
      <w:pPr>
        <w:spacing w:after="0" w:line="240" w:lineRule="auto"/>
        <w:rPr>
          <w:rFonts w:ascii="Arial Narrow" w:eastAsia="Times New Roman" w:hAnsi="Arial Narrow" w:cs="Times New Roman"/>
          <w:color w:val="000000"/>
          <w:kern w:val="28"/>
          <w:sz w:val="20"/>
          <w:szCs w:val="20"/>
          <w14:cntxtAlts/>
        </w:rPr>
      </w:pPr>
      <w:r w:rsidRPr="00685B33">
        <w:rPr>
          <w:rFonts w:ascii="Arial Narrow" w:eastAsia="Times New Roman" w:hAnsi="Arial Narrow" w:cs="Times New Roman"/>
          <w:color w:val="000000"/>
          <w:kern w:val="28"/>
          <w:sz w:val="20"/>
          <w:szCs w:val="20"/>
          <w14:cntxtAlts/>
        </w:rPr>
        <w:t xml:space="preserve">(816) 380-5377 </w:t>
      </w:r>
    </w:p>
    <w:p w:rsidR="00685B33" w:rsidRPr="00685B33" w:rsidRDefault="00685B33" w:rsidP="00685B33">
      <w:pPr>
        <w:spacing w:after="0" w:line="240" w:lineRule="auto"/>
        <w:rPr>
          <w:rFonts w:ascii="Arial Narrow" w:eastAsia="Times New Roman" w:hAnsi="Arial Narrow" w:cs="Times New Roman"/>
          <w:color w:val="000000"/>
          <w:kern w:val="28"/>
          <w:sz w:val="20"/>
          <w:szCs w:val="20"/>
          <w14:cntxtAlts/>
        </w:rPr>
      </w:pPr>
      <w:r w:rsidRPr="00685B33">
        <w:rPr>
          <w:rFonts w:ascii="Arial Narrow" w:eastAsia="Times New Roman" w:hAnsi="Arial Narrow" w:cs="Times New Roman"/>
          <w:color w:val="000000"/>
          <w:kern w:val="28"/>
          <w:sz w:val="20"/>
          <w:szCs w:val="20"/>
          <w14:cntxtAlts/>
        </w:rPr>
        <w:t>Fax: (816) 380-5275</w:t>
      </w:r>
    </w:p>
    <w:p w:rsidR="00685B33" w:rsidRPr="00685B33" w:rsidRDefault="00685B33" w:rsidP="00685B33">
      <w:pPr>
        <w:widowControl w:val="0"/>
        <w:spacing w:after="0" w:line="240" w:lineRule="auto"/>
        <w:rPr>
          <w:rFonts w:ascii="Times New Roman" w:eastAsia="Times New Roman" w:hAnsi="Times New Roman" w:cs="Times New Roman"/>
          <w:color w:val="000000"/>
          <w:kern w:val="28"/>
          <w:sz w:val="20"/>
          <w:szCs w:val="20"/>
          <w14:cntxtAlts/>
        </w:rPr>
      </w:pPr>
      <w:r w:rsidRPr="00685B33">
        <w:rPr>
          <w:rFonts w:ascii="Times New Roman" w:eastAsia="Times New Roman" w:hAnsi="Times New Roman" w:cs="Times New Roman"/>
          <w:color w:val="000000"/>
          <w:kern w:val="28"/>
          <w:sz w:val="20"/>
          <w:szCs w:val="20"/>
          <w14:cntxtAlts/>
        </w:rPr>
        <w:t> </w:t>
      </w:r>
    </w:p>
    <w:p w:rsidR="00685B33" w:rsidRPr="00211BD6" w:rsidRDefault="00685B33" w:rsidP="00685B33">
      <w:pPr>
        <w:spacing w:after="0"/>
        <w:rPr>
          <w:b/>
        </w:rPr>
      </w:pPr>
      <w:r w:rsidRPr="00211BD6">
        <w:rPr>
          <w:b/>
          <w:u w:val="single"/>
        </w:rPr>
        <w:t>Head Start Centers</w:t>
      </w:r>
      <w:r w:rsidRPr="00211BD6">
        <w:rPr>
          <w:b/>
        </w:rPr>
        <w:t>:</w:t>
      </w:r>
    </w:p>
    <w:p w:rsidR="00685B33" w:rsidRPr="00685B33" w:rsidRDefault="00685B33" w:rsidP="00685B33">
      <w:pPr>
        <w:widowControl w:val="0"/>
        <w:spacing w:after="0" w:line="240" w:lineRule="auto"/>
        <w:rPr>
          <w:rFonts w:ascii="Arial Narrow" w:eastAsia="Times New Roman" w:hAnsi="Arial Narrow" w:cs="Times New Roman"/>
          <w:b/>
          <w:bCs/>
          <w:color w:val="000000"/>
          <w:kern w:val="28"/>
          <w:sz w:val="20"/>
          <w:szCs w:val="20"/>
          <w14:cntxtAlts/>
        </w:rPr>
      </w:pPr>
      <w:r w:rsidRPr="00685B33">
        <w:rPr>
          <w:rFonts w:ascii="Arial Narrow" w:eastAsia="Times New Roman" w:hAnsi="Arial Narrow" w:cs="Times New Roman"/>
          <w:b/>
          <w:bCs/>
          <w:color w:val="000000"/>
          <w:kern w:val="28"/>
          <w:sz w:val="20"/>
          <w:szCs w:val="20"/>
          <w14:cntxtAlts/>
        </w:rPr>
        <w:t>Belton Head Start</w:t>
      </w:r>
    </w:p>
    <w:p w:rsidR="00685B33" w:rsidRPr="00685B33" w:rsidRDefault="00685B33" w:rsidP="00685B33">
      <w:pPr>
        <w:spacing w:after="0" w:line="240" w:lineRule="auto"/>
        <w:rPr>
          <w:rFonts w:ascii="Arial Narrow" w:eastAsia="Times New Roman" w:hAnsi="Arial Narrow" w:cs="Times New Roman"/>
          <w:color w:val="000000"/>
          <w:kern w:val="28"/>
          <w:sz w:val="20"/>
          <w:szCs w:val="20"/>
          <w14:cntxtAlts/>
        </w:rPr>
      </w:pPr>
      <w:r w:rsidRPr="00685B33">
        <w:rPr>
          <w:rFonts w:ascii="Arial Narrow" w:eastAsia="Times New Roman" w:hAnsi="Arial Narrow" w:cs="Times New Roman"/>
          <w:color w:val="000000"/>
          <w:kern w:val="28"/>
          <w:sz w:val="20"/>
          <w:szCs w:val="20"/>
          <w14:cntxtAlts/>
        </w:rPr>
        <w:t xml:space="preserve">127 Congress </w:t>
      </w:r>
    </w:p>
    <w:p w:rsidR="00685B33" w:rsidRPr="00685B33" w:rsidRDefault="00685B33" w:rsidP="00685B33">
      <w:pPr>
        <w:spacing w:after="0" w:line="240" w:lineRule="auto"/>
        <w:rPr>
          <w:rFonts w:ascii="Arial Narrow" w:eastAsia="Times New Roman" w:hAnsi="Arial Narrow" w:cs="Times New Roman"/>
          <w:color w:val="000000"/>
          <w:kern w:val="28"/>
          <w:sz w:val="20"/>
          <w:szCs w:val="20"/>
          <w14:cntxtAlts/>
        </w:rPr>
      </w:pPr>
      <w:r w:rsidRPr="00685B33">
        <w:rPr>
          <w:rFonts w:ascii="Arial Narrow" w:eastAsia="Times New Roman" w:hAnsi="Arial Narrow" w:cs="Times New Roman"/>
          <w:color w:val="000000"/>
          <w:kern w:val="28"/>
          <w:sz w:val="20"/>
          <w:szCs w:val="20"/>
          <w14:cntxtAlts/>
        </w:rPr>
        <w:t xml:space="preserve">Belton, Missouri 64012 </w:t>
      </w:r>
    </w:p>
    <w:p w:rsidR="00685B33" w:rsidRPr="00685B33" w:rsidRDefault="00685B33" w:rsidP="00685B33">
      <w:pPr>
        <w:spacing w:after="0" w:line="240" w:lineRule="auto"/>
        <w:rPr>
          <w:rFonts w:ascii="Arial Narrow" w:eastAsia="Times New Roman" w:hAnsi="Arial Narrow" w:cs="Times New Roman"/>
          <w:color w:val="000000"/>
          <w:kern w:val="28"/>
          <w:sz w:val="20"/>
          <w:szCs w:val="20"/>
          <w14:cntxtAlts/>
        </w:rPr>
      </w:pPr>
      <w:r w:rsidRPr="00685B33">
        <w:rPr>
          <w:rFonts w:ascii="Arial Narrow" w:eastAsia="Times New Roman" w:hAnsi="Arial Narrow" w:cs="Times New Roman"/>
          <w:color w:val="000000"/>
          <w:kern w:val="28"/>
          <w:sz w:val="20"/>
          <w:szCs w:val="20"/>
          <w14:cntxtAlts/>
        </w:rPr>
        <w:t xml:space="preserve">(816) 322-0004 </w:t>
      </w:r>
    </w:p>
    <w:p w:rsidR="00685B33" w:rsidRPr="00685B33" w:rsidRDefault="00685B33" w:rsidP="00685B33">
      <w:pPr>
        <w:spacing w:after="0" w:line="240" w:lineRule="auto"/>
        <w:rPr>
          <w:rFonts w:ascii="Arial Narrow" w:eastAsia="Times New Roman" w:hAnsi="Arial Narrow" w:cs="Times New Roman"/>
          <w:color w:val="000000"/>
          <w:kern w:val="28"/>
          <w:sz w:val="20"/>
          <w:szCs w:val="20"/>
          <w14:cntxtAlts/>
        </w:rPr>
      </w:pPr>
      <w:r w:rsidRPr="00685B33">
        <w:rPr>
          <w:rFonts w:ascii="Arial Narrow" w:eastAsia="Times New Roman" w:hAnsi="Arial Narrow" w:cs="Times New Roman"/>
          <w:color w:val="000000"/>
          <w:kern w:val="28"/>
          <w:sz w:val="20"/>
          <w:szCs w:val="20"/>
          <w14:cntxtAlts/>
        </w:rPr>
        <w:t>Fax: (816) 322-0007</w:t>
      </w:r>
      <w:r w:rsidRPr="00685B33">
        <w:rPr>
          <w:rFonts w:ascii="Arial Narrow" w:eastAsia="Times New Roman" w:hAnsi="Arial Narrow" w:cs="Times New Roman"/>
          <w:color w:val="000000"/>
          <w:kern w:val="28"/>
          <w:sz w:val="20"/>
          <w:szCs w:val="20"/>
          <w14:cntxtAlts/>
        </w:rPr>
        <w:tab/>
        <w:t xml:space="preserve"> </w:t>
      </w:r>
    </w:p>
    <w:p w:rsidR="00685B33" w:rsidRPr="00685B33" w:rsidRDefault="00685B33" w:rsidP="00685B33">
      <w:pPr>
        <w:spacing w:after="0" w:line="240" w:lineRule="auto"/>
        <w:rPr>
          <w:rFonts w:ascii="Arial Narrow" w:eastAsia="Times New Roman" w:hAnsi="Arial Narrow" w:cs="Times New Roman"/>
          <w:color w:val="000000"/>
          <w:kern w:val="28"/>
          <w:sz w:val="20"/>
          <w:szCs w:val="20"/>
          <w14:cntxtAlts/>
        </w:rPr>
      </w:pPr>
      <w:r w:rsidRPr="00685B33">
        <w:rPr>
          <w:rFonts w:ascii="Arial Narrow" w:eastAsia="Times New Roman" w:hAnsi="Arial Narrow" w:cs="Times New Roman"/>
          <w:color w:val="000000"/>
          <w:kern w:val="28"/>
          <w:sz w:val="20"/>
          <w:szCs w:val="20"/>
          <w14:cntxtAlts/>
        </w:rPr>
        <w:t> </w:t>
      </w:r>
    </w:p>
    <w:p w:rsidR="00685B33" w:rsidRPr="00685B33" w:rsidRDefault="00685B33" w:rsidP="00685B33">
      <w:pPr>
        <w:spacing w:after="0" w:line="240" w:lineRule="auto"/>
        <w:rPr>
          <w:rFonts w:ascii="Arial Narrow" w:eastAsia="Times New Roman" w:hAnsi="Arial Narrow" w:cs="Times New Roman"/>
          <w:color w:val="000000"/>
          <w:kern w:val="28"/>
          <w:sz w:val="20"/>
          <w:szCs w:val="20"/>
          <w14:cntxtAlts/>
        </w:rPr>
      </w:pPr>
      <w:r w:rsidRPr="00685B33">
        <w:rPr>
          <w:rFonts w:ascii="Arial Narrow" w:eastAsia="Times New Roman" w:hAnsi="Arial Narrow" w:cs="Times New Roman"/>
          <w:b/>
          <w:bCs/>
          <w:color w:val="000000"/>
          <w:kern w:val="28"/>
          <w:sz w:val="20"/>
          <w:szCs w:val="20"/>
          <w14:cntxtAlts/>
        </w:rPr>
        <w:t>Harrisonville Head Start</w:t>
      </w:r>
      <w:r w:rsidRPr="00685B33">
        <w:rPr>
          <w:rFonts w:ascii="Arial Narrow" w:eastAsia="Times New Roman" w:hAnsi="Arial Narrow" w:cs="Times New Roman"/>
          <w:b/>
          <w:bCs/>
          <w:color w:val="000000"/>
          <w:kern w:val="28"/>
          <w:sz w:val="20"/>
          <w:szCs w:val="20"/>
          <w14:cntxtAlts/>
        </w:rPr>
        <w:tab/>
      </w:r>
      <w:r w:rsidRPr="00685B33">
        <w:rPr>
          <w:rFonts w:ascii="Arial Narrow" w:eastAsia="Times New Roman" w:hAnsi="Arial Narrow" w:cs="Times New Roman"/>
          <w:color w:val="000000"/>
          <w:kern w:val="28"/>
          <w:sz w:val="20"/>
          <w:szCs w:val="20"/>
          <w14:cntxtAlts/>
        </w:rPr>
        <w:t xml:space="preserve"> </w:t>
      </w:r>
    </w:p>
    <w:p w:rsidR="00685B33" w:rsidRPr="00685B33" w:rsidRDefault="00685B33" w:rsidP="00685B33">
      <w:pPr>
        <w:widowControl w:val="0"/>
        <w:spacing w:after="0" w:line="240" w:lineRule="auto"/>
        <w:rPr>
          <w:rFonts w:ascii="Arial Narrow" w:eastAsia="Times New Roman" w:hAnsi="Arial Narrow" w:cs="Times New Roman"/>
          <w:color w:val="000000"/>
          <w:kern w:val="28"/>
          <w:sz w:val="20"/>
          <w:szCs w:val="20"/>
          <w14:cntxtAlts/>
        </w:rPr>
      </w:pPr>
      <w:r w:rsidRPr="00685B33">
        <w:rPr>
          <w:rFonts w:ascii="Arial Narrow" w:eastAsia="Times New Roman" w:hAnsi="Arial Narrow" w:cs="Times New Roman"/>
          <w:color w:val="000000"/>
          <w:kern w:val="28"/>
          <w:sz w:val="20"/>
          <w:szCs w:val="20"/>
          <w14:cntxtAlts/>
        </w:rPr>
        <w:t>404 Lincoln Road</w:t>
      </w:r>
    </w:p>
    <w:p w:rsidR="00685B33" w:rsidRPr="00685B33" w:rsidRDefault="00685B33" w:rsidP="00685B33">
      <w:pPr>
        <w:spacing w:after="0" w:line="240" w:lineRule="auto"/>
        <w:rPr>
          <w:rFonts w:ascii="Arial Narrow" w:eastAsia="Times New Roman" w:hAnsi="Arial Narrow" w:cs="Times New Roman"/>
          <w:b/>
          <w:bCs/>
          <w:color w:val="000000"/>
          <w:kern w:val="28"/>
          <w:sz w:val="20"/>
          <w:szCs w:val="20"/>
          <w:u w:val="single"/>
          <w14:cntxtAlts/>
        </w:rPr>
      </w:pPr>
      <w:r w:rsidRPr="00685B33">
        <w:rPr>
          <w:rFonts w:ascii="Arial Narrow" w:eastAsia="Times New Roman" w:hAnsi="Arial Narrow" w:cs="Times New Roman"/>
          <w:color w:val="000000"/>
          <w:kern w:val="28"/>
          <w:sz w:val="20"/>
          <w:szCs w:val="20"/>
          <w14:cntxtAlts/>
        </w:rPr>
        <w:t xml:space="preserve">Harrisonville, Missouri 64701 </w:t>
      </w:r>
    </w:p>
    <w:p w:rsidR="00685B33" w:rsidRPr="00685B33" w:rsidRDefault="00685B33" w:rsidP="00685B33">
      <w:pPr>
        <w:spacing w:after="0" w:line="240" w:lineRule="auto"/>
        <w:rPr>
          <w:rFonts w:ascii="Arial Narrow" w:eastAsia="Times New Roman" w:hAnsi="Arial Narrow" w:cs="Times New Roman"/>
          <w:color w:val="000000"/>
          <w:kern w:val="28"/>
          <w:sz w:val="20"/>
          <w:szCs w:val="20"/>
          <w14:cntxtAlts/>
        </w:rPr>
      </w:pPr>
      <w:r w:rsidRPr="00685B33">
        <w:rPr>
          <w:rFonts w:ascii="Arial Narrow" w:eastAsia="Times New Roman" w:hAnsi="Arial Narrow" w:cs="Times New Roman"/>
          <w:color w:val="000000"/>
          <w:kern w:val="28"/>
          <w:sz w:val="20"/>
          <w:szCs w:val="20"/>
          <w14:cntxtAlts/>
        </w:rPr>
        <w:t xml:space="preserve">(816) 380-1844 </w:t>
      </w:r>
    </w:p>
    <w:p w:rsidR="00685B33" w:rsidRPr="00685B33" w:rsidRDefault="00685B33" w:rsidP="00685B33">
      <w:pPr>
        <w:spacing w:after="0" w:line="240" w:lineRule="auto"/>
        <w:rPr>
          <w:rFonts w:ascii="Arial Narrow" w:eastAsia="Times New Roman" w:hAnsi="Arial Narrow" w:cs="Times New Roman"/>
          <w:color w:val="000000"/>
          <w:kern w:val="28"/>
          <w:sz w:val="20"/>
          <w:szCs w:val="20"/>
          <w14:cntxtAlts/>
        </w:rPr>
      </w:pPr>
      <w:r w:rsidRPr="00685B33">
        <w:rPr>
          <w:rFonts w:ascii="Arial Narrow" w:eastAsia="Times New Roman" w:hAnsi="Arial Narrow" w:cs="Times New Roman"/>
          <w:color w:val="000000"/>
          <w:kern w:val="28"/>
          <w:sz w:val="20"/>
          <w:szCs w:val="20"/>
          <w14:cntxtAlts/>
        </w:rPr>
        <w:t xml:space="preserve">Fax: (816) 380-1847 </w:t>
      </w:r>
    </w:p>
    <w:p w:rsidR="00685B33" w:rsidRPr="00685B33" w:rsidRDefault="00685B33" w:rsidP="00685B33">
      <w:pPr>
        <w:widowControl w:val="0"/>
        <w:spacing w:after="0" w:line="240" w:lineRule="auto"/>
        <w:rPr>
          <w:rFonts w:ascii="Times New Roman" w:eastAsia="Times New Roman" w:hAnsi="Times New Roman" w:cs="Times New Roman"/>
          <w:color w:val="000000"/>
          <w:kern w:val="28"/>
          <w:sz w:val="20"/>
          <w:szCs w:val="20"/>
          <w14:cntxtAlts/>
        </w:rPr>
      </w:pPr>
      <w:r w:rsidRPr="00685B33">
        <w:rPr>
          <w:rFonts w:ascii="Times New Roman" w:eastAsia="Times New Roman" w:hAnsi="Times New Roman" w:cs="Times New Roman"/>
          <w:color w:val="000000"/>
          <w:kern w:val="28"/>
          <w:sz w:val="20"/>
          <w:szCs w:val="20"/>
          <w14:cntxtAlts/>
        </w:rPr>
        <w:t> </w:t>
      </w:r>
    </w:p>
    <w:p w:rsidR="00685B33" w:rsidRDefault="00685B33" w:rsidP="00685B33">
      <w:pPr>
        <w:spacing w:after="0"/>
        <w:rPr>
          <w:b/>
          <w:u w:val="single"/>
        </w:rPr>
      </w:pPr>
      <w:r w:rsidRPr="00685B33">
        <w:rPr>
          <w:b/>
          <w:u w:val="single"/>
        </w:rPr>
        <w:t>Housing Services</w:t>
      </w:r>
      <w:r>
        <w:rPr>
          <w:b/>
          <w:u w:val="single"/>
        </w:rPr>
        <w:t>:</w:t>
      </w:r>
    </w:p>
    <w:p w:rsidR="00685B33" w:rsidRPr="00685B33" w:rsidRDefault="00685B33" w:rsidP="00685B33">
      <w:pPr>
        <w:widowControl w:val="0"/>
        <w:spacing w:after="0" w:line="240" w:lineRule="auto"/>
        <w:rPr>
          <w:rFonts w:ascii="Arial Narrow" w:eastAsia="Times New Roman" w:hAnsi="Arial Narrow" w:cs="Times New Roman"/>
          <w:color w:val="000000"/>
          <w:kern w:val="28"/>
          <w:sz w:val="24"/>
          <w:szCs w:val="24"/>
          <w14:cntxtAlts/>
        </w:rPr>
      </w:pPr>
      <w:r w:rsidRPr="00685B33">
        <w:rPr>
          <w:rFonts w:ascii="Arial Narrow" w:eastAsia="Times New Roman" w:hAnsi="Arial Narrow" w:cs="Times New Roman"/>
          <w:b/>
          <w:bCs/>
          <w:color w:val="000000"/>
          <w:kern w:val="28"/>
          <w:sz w:val="20"/>
          <w:szCs w:val="20"/>
          <w14:cntxtAlts/>
        </w:rPr>
        <w:t>Greenleaf Estates</w:t>
      </w:r>
      <w:r w:rsidRPr="00685B33">
        <w:rPr>
          <w:rFonts w:ascii="Arial Narrow" w:eastAsia="Times New Roman" w:hAnsi="Arial Narrow" w:cs="Times New Roman"/>
          <w:color w:val="000000"/>
          <w:kern w:val="28"/>
          <w:sz w:val="24"/>
          <w:szCs w:val="24"/>
          <w14:cntxtAlts/>
        </w:rPr>
        <w:t xml:space="preserve"> </w:t>
      </w:r>
    </w:p>
    <w:p w:rsidR="00685B33" w:rsidRPr="00685B33" w:rsidRDefault="00685B33" w:rsidP="00685B33">
      <w:pPr>
        <w:widowControl w:val="0"/>
        <w:spacing w:after="0" w:line="240" w:lineRule="auto"/>
        <w:rPr>
          <w:rFonts w:ascii="Arial Narrow" w:eastAsia="Times New Roman" w:hAnsi="Arial Narrow" w:cs="Times New Roman"/>
          <w:color w:val="000000"/>
          <w:kern w:val="28"/>
          <w:sz w:val="24"/>
          <w:szCs w:val="24"/>
          <w14:cntxtAlts/>
        </w:rPr>
      </w:pPr>
      <w:r w:rsidRPr="00685B33">
        <w:rPr>
          <w:rFonts w:ascii="Arial Narrow" w:eastAsia="Times New Roman" w:hAnsi="Arial Narrow" w:cs="Times New Roman"/>
          <w:color w:val="000000"/>
          <w:kern w:val="28"/>
          <w:sz w:val="20"/>
          <w:szCs w:val="20"/>
          <w14:cntxtAlts/>
        </w:rPr>
        <w:t>16805 Spring Valley Road</w:t>
      </w:r>
      <w:r w:rsidRPr="00685B33">
        <w:rPr>
          <w:rFonts w:ascii="Arial Narrow" w:eastAsia="Times New Roman" w:hAnsi="Arial Narrow" w:cs="Times New Roman"/>
          <w:color w:val="000000"/>
          <w:kern w:val="28"/>
          <w:sz w:val="24"/>
          <w:szCs w:val="24"/>
          <w14:cntxtAlts/>
        </w:rPr>
        <w:t xml:space="preserve"> </w:t>
      </w:r>
    </w:p>
    <w:p w:rsidR="00685B33" w:rsidRPr="00685B33" w:rsidRDefault="00685B33" w:rsidP="00685B33">
      <w:pPr>
        <w:widowControl w:val="0"/>
        <w:spacing w:after="0" w:line="240" w:lineRule="auto"/>
        <w:rPr>
          <w:rFonts w:ascii="Arial Narrow" w:eastAsia="Times New Roman" w:hAnsi="Arial Narrow" w:cs="Times New Roman"/>
          <w:color w:val="000000"/>
          <w:kern w:val="28"/>
          <w:sz w:val="24"/>
          <w:szCs w:val="24"/>
          <w14:cntxtAlts/>
        </w:rPr>
      </w:pPr>
      <w:r w:rsidRPr="00685B33">
        <w:rPr>
          <w:rFonts w:ascii="Arial Narrow" w:eastAsia="Times New Roman" w:hAnsi="Arial Narrow" w:cs="Times New Roman"/>
          <w:color w:val="000000"/>
          <w:kern w:val="28"/>
          <w:sz w:val="20"/>
          <w:szCs w:val="20"/>
          <w14:cntxtAlts/>
        </w:rPr>
        <w:t>Belton, Missouri 64012</w:t>
      </w:r>
      <w:r w:rsidRPr="00685B33">
        <w:rPr>
          <w:rFonts w:ascii="Arial Narrow" w:eastAsia="Times New Roman" w:hAnsi="Arial Narrow" w:cs="Times New Roman"/>
          <w:color w:val="000000"/>
          <w:kern w:val="28"/>
          <w:sz w:val="24"/>
          <w:szCs w:val="24"/>
          <w14:cntxtAlts/>
        </w:rPr>
        <w:t xml:space="preserve"> </w:t>
      </w:r>
    </w:p>
    <w:p w:rsidR="00685B33" w:rsidRPr="00685B33" w:rsidRDefault="00685B33" w:rsidP="00685B33">
      <w:pPr>
        <w:widowControl w:val="0"/>
        <w:spacing w:after="0" w:line="240" w:lineRule="auto"/>
        <w:rPr>
          <w:rFonts w:ascii="Arial Narrow" w:eastAsia="Times New Roman" w:hAnsi="Arial Narrow" w:cs="Times New Roman"/>
          <w:color w:val="000000"/>
          <w:kern w:val="28"/>
          <w:sz w:val="24"/>
          <w:szCs w:val="24"/>
          <w14:cntxtAlts/>
        </w:rPr>
      </w:pPr>
      <w:r w:rsidRPr="00685B33">
        <w:rPr>
          <w:rFonts w:ascii="Arial Narrow" w:eastAsia="Times New Roman" w:hAnsi="Arial Narrow" w:cs="Times New Roman"/>
          <w:color w:val="000000"/>
          <w:kern w:val="28"/>
          <w:sz w:val="20"/>
          <w:szCs w:val="20"/>
          <w14:cntxtAlts/>
        </w:rPr>
        <w:t>(816) 331-4620</w:t>
      </w:r>
      <w:r w:rsidRPr="00685B33">
        <w:rPr>
          <w:rFonts w:ascii="Arial Narrow" w:eastAsia="Times New Roman" w:hAnsi="Arial Narrow" w:cs="Times New Roman"/>
          <w:color w:val="000000"/>
          <w:kern w:val="28"/>
          <w:sz w:val="24"/>
          <w:szCs w:val="24"/>
          <w14:cntxtAlts/>
        </w:rPr>
        <w:t xml:space="preserve"> </w:t>
      </w:r>
    </w:p>
    <w:p w:rsidR="00685B33" w:rsidRPr="00685B33" w:rsidRDefault="00685B33" w:rsidP="00685B33">
      <w:pPr>
        <w:widowControl w:val="0"/>
        <w:spacing w:after="0" w:line="240" w:lineRule="auto"/>
        <w:rPr>
          <w:rFonts w:ascii="Arial Narrow" w:eastAsia="Times New Roman" w:hAnsi="Arial Narrow" w:cs="Times New Roman"/>
          <w:color w:val="000000"/>
          <w:kern w:val="28"/>
          <w:sz w:val="24"/>
          <w:szCs w:val="24"/>
          <w14:cntxtAlts/>
        </w:rPr>
      </w:pPr>
      <w:r w:rsidRPr="00685B33">
        <w:rPr>
          <w:rFonts w:ascii="Arial Narrow" w:eastAsia="Times New Roman" w:hAnsi="Arial Narrow" w:cs="Times New Roman"/>
          <w:color w:val="000000"/>
          <w:kern w:val="28"/>
          <w:sz w:val="20"/>
          <w:szCs w:val="20"/>
          <w14:cntxtAlts/>
        </w:rPr>
        <w:t>Fax: (816) 322-2710</w:t>
      </w:r>
      <w:r w:rsidRPr="00685B33">
        <w:rPr>
          <w:rFonts w:ascii="Arial Narrow" w:eastAsia="Times New Roman" w:hAnsi="Arial Narrow" w:cs="Times New Roman"/>
          <w:color w:val="000000"/>
          <w:kern w:val="28"/>
          <w:sz w:val="24"/>
          <w:szCs w:val="24"/>
          <w14:cntxtAlts/>
        </w:rPr>
        <w:t xml:space="preserve"> </w:t>
      </w:r>
    </w:p>
    <w:p w:rsidR="00685B33" w:rsidRPr="00685B33" w:rsidRDefault="00685B33" w:rsidP="00685B33">
      <w:pPr>
        <w:widowControl w:val="0"/>
        <w:spacing w:after="0" w:line="240" w:lineRule="auto"/>
        <w:rPr>
          <w:rFonts w:ascii="Arial Narrow" w:eastAsia="Times New Roman" w:hAnsi="Arial Narrow" w:cs="Times New Roman"/>
          <w:color w:val="000000"/>
          <w:kern w:val="28"/>
          <w:sz w:val="24"/>
          <w:szCs w:val="24"/>
          <w14:cntxtAlts/>
        </w:rPr>
      </w:pPr>
      <w:r w:rsidRPr="00685B33">
        <w:rPr>
          <w:rFonts w:ascii="Arial Narrow" w:eastAsia="Times New Roman" w:hAnsi="Arial Narrow" w:cs="Times New Roman"/>
          <w:color w:val="000000"/>
          <w:kern w:val="28"/>
          <w:sz w:val="20"/>
          <w:szCs w:val="20"/>
          <w14:cntxtAlts/>
        </w:rPr>
        <w:t xml:space="preserve">E-Mail: </w:t>
      </w:r>
      <w:hyperlink r:id="rId21" w:history="1">
        <w:r w:rsidRPr="00685B33">
          <w:rPr>
            <w:rFonts w:ascii="Arial Narrow" w:eastAsia="Times New Roman" w:hAnsi="Arial Narrow" w:cs="Times New Roman"/>
            <w:color w:val="800080"/>
            <w:kern w:val="28"/>
            <w:sz w:val="20"/>
            <w:szCs w:val="20"/>
            <w:u w:val="single"/>
            <w14:cntxtAlts/>
          </w:rPr>
          <w:t>greenleafestates@wcmcaa.org</w:t>
        </w:r>
      </w:hyperlink>
      <w:r w:rsidRPr="00685B33">
        <w:rPr>
          <w:rFonts w:ascii="Arial Narrow" w:eastAsia="Times New Roman" w:hAnsi="Arial Narrow" w:cs="Times New Roman"/>
          <w:color w:val="000000"/>
          <w:kern w:val="28"/>
          <w:sz w:val="24"/>
          <w:szCs w:val="24"/>
          <w14:cntxtAlts/>
        </w:rPr>
        <w:t xml:space="preserve"> </w:t>
      </w:r>
    </w:p>
    <w:p w:rsidR="00685B33" w:rsidRPr="00685B33" w:rsidRDefault="00685B33" w:rsidP="00685B33">
      <w:pPr>
        <w:widowControl w:val="0"/>
        <w:spacing w:after="0" w:line="240" w:lineRule="auto"/>
        <w:rPr>
          <w:rFonts w:ascii="Arial Narrow" w:eastAsia="Times New Roman" w:hAnsi="Arial Narrow" w:cs="Times New Roman"/>
          <w:color w:val="000000"/>
          <w:kern w:val="28"/>
          <w:sz w:val="24"/>
          <w:szCs w:val="24"/>
          <w14:cntxtAlts/>
        </w:rPr>
      </w:pPr>
      <w:r w:rsidRPr="00685B33">
        <w:rPr>
          <w:rFonts w:ascii="Arial Narrow" w:eastAsia="Times New Roman" w:hAnsi="Arial Narrow" w:cs="Times New Roman"/>
          <w:color w:val="000000"/>
          <w:kern w:val="28"/>
          <w:sz w:val="24"/>
          <w:szCs w:val="24"/>
          <w14:cntxtAlts/>
        </w:rPr>
        <w:t> </w:t>
      </w:r>
    </w:p>
    <w:p w:rsidR="00685B33" w:rsidRPr="00685B33" w:rsidRDefault="00685B33" w:rsidP="00685B33">
      <w:pPr>
        <w:widowControl w:val="0"/>
        <w:spacing w:after="0" w:line="240" w:lineRule="auto"/>
        <w:rPr>
          <w:rFonts w:ascii="Arial Narrow" w:eastAsia="Times New Roman" w:hAnsi="Arial Narrow" w:cs="Times New Roman"/>
          <w:color w:val="000000"/>
          <w:kern w:val="28"/>
          <w:sz w:val="24"/>
          <w:szCs w:val="24"/>
          <w14:cntxtAlts/>
        </w:rPr>
      </w:pPr>
      <w:r w:rsidRPr="00685B33">
        <w:rPr>
          <w:rFonts w:ascii="Arial Narrow" w:eastAsia="Times New Roman" w:hAnsi="Arial Narrow" w:cs="Times New Roman"/>
          <w:b/>
          <w:bCs/>
          <w:color w:val="000000"/>
          <w:kern w:val="28"/>
          <w:sz w:val="20"/>
          <w:szCs w:val="20"/>
          <w14:cntxtAlts/>
        </w:rPr>
        <w:t>Hawthorn Estates</w:t>
      </w:r>
      <w:r w:rsidRPr="00685B33">
        <w:rPr>
          <w:rFonts w:ascii="Arial Narrow" w:eastAsia="Times New Roman" w:hAnsi="Arial Narrow" w:cs="Times New Roman"/>
          <w:color w:val="000000"/>
          <w:kern w:val="28"/>
          <w:sz w:val="24"/>
          <w:szCs w:val="24"/>
          <w14:cntxtAlts/>
        </w:rPr>
        <w:t xml:space="preserve"> </w:t>
      </w:r>
    </w:p>
    <w:p w:rsidR="00685B33" w:rsidRPr="00685B33" w:rsidRDefault="00685B33" w:rsidP="00685B33">
      <w:pPr>
        <w:widowControl w:val="0"/>
        <w:spacing w:after="0" w:line="240" w:lineRule="auto"/>
        <w:rPr>
          <w:rFonts w:ascii="Arial Narrow" w:eastAsia="Times New Roman" w:hAnsi="Arial Narrow" w:cs="Times New Roman"/>
          <w:color w:val="000000"/>
          <w:kern w:val="28"/>
          <w:sz w:val="24"/>
          <w:szCs w:val="24"/>
          <w14:cntxtAlts/>
        </w:rPr>
      </w:pPr>
      <w:r w:rsidRPr="00685B33">
        <w:rPr>
          <w:rFonts w:ascii="Arial Narrow" w:eastAsia="Times New Roman" w:hAnsi="Arial Narrow" w:cs="Times New Roman"/>
          <w:color w:val="000000"/>
          <w:kern w:val="28"/>
          <w:sz w:val="20"/>
          <w:szCs w:val="20"/>
          <w14:cntxtAlts/>
        </w:rPr>
        <w:t>1900 Jenkins Drive</w:t>
      </w:r>
      <w:r w:rsidRPr="00685B33">
        <w:rPr>
          <w:rFonts w:ascii="Arial Narrow" w:eastAsia="Times New Roman" w:hAnsi="Arial Narrow" w:cs="Times New Roman"/>
          <w:color w:val="000000"/>
          <w:kern w:val="28"/>
          <w:sz w:val="24"/>
          <w:szCs w:val="24"/>
          <w14:cntxtAlts/>
        </w:rPr>
        <w:t xml:space="preserve"> </w:t>
      </w:r>
    </w:p>
    <w:p w:rsidR="00685B33" w:rsidRPr="00685B33" w:rsidRDefault="00685B33" w:rsidP="00685B33">
      <w:pPr>
        <w:widowControl w:val="0"/>
        <w:spacing w:after="0" w:line="240" w:lineRule="auto"/>
        <w:rPr>
          <w:rFonts w:ascii="Arial Narrow" w:eastAsia="Times New Roman" w:hAnsi="Arial Narrow" w:cs="Times New Roman"/>
          <w:color w:val="000000"/>
          <w:kern w:val="28"/>
          <w:sz w:val="24"/>
          <w:szCs w:val="24"/>
          <w14:cntxtAlts/>
        </w:rPr>
      </w:pPr>
      <w:r w:rsidRPr="00685B33">
        <w:rPr>
          <w:rFonts w:ascii="Arial Narrow" w:eastAsia="Times New Roman" w:hAnsi="Arial Narrow" w:cs="Times New Roman"/>
          <w:color w:val="000000"/>
          <w:kern w:val="28"/>
          <w:sz w:val="20"/>
          <w:szCs w:val="20"/>
          <w14:cntxtAlts/>
        </w:rPr>
        <w:t>Harrisonville, Missouri 64701</w:t>
      </w:r>
      <w:r w:rsidRPr="00685B33">
        <w:rPr>
          <w:rFonts w:ascii="Arial Narrow" w:eastAsia="Times New Roman" w:hAnsi="Arial Narrow" w:cs="Times New Roman"/>
          <w:color w:val="000000"/>
          <w:kern w:val="28"/>
          <w:sz w:val="24"/>
          <w:szCs w:val="24"/>
          <w14:cntxtAlts/>
        </w:rPr>
        <w:t xml:space="preserve"> </w:t>
      </w:r>
    </w:p>
    <w:p w:rsidR="00685B33" w:rsidRPr="00685B33" w:rsidRDefault="00685B33" w:rsidP="00685B33">
      <w:pPr>
        <w:widowControl w:val="0"/>
        <w:spacing w:after="0" w:line="240" w:lineRule="auto"/>
        <w:rPr>
          <w:rFonts w:ascii="Arial Narrow" w:eastAsia="Times New Roman" w:hAnsi="Arial Narrow" w:cs="Times New Roman"/>
          <w:color w:val="000000"/>
          <w:kern w:val="28"/>
          <w:sz w:val="24"/>
          <w:szCs w:val="24"/>
          <w14:cntxtAlts/>
        </w:rPr>
      </w:pPr>
      <w:r w:rsidRPr="00685B33">
        <w:rPr>
          <w:rFonts w:ascii="Arial Narrow" w:eastAsia="Times New Roman" w:hAnsi="Arial Narrow" w:cs="Times New Roman"/>
          <w:color w:val="000000"/>
          <w:kern w:val="28"/>
          <w:sz w:val="20"/>
          <w:szCs w:val="20"/>
          <w14:cntxtAlts/>
        </w:rPr>
        <w:t>(816) 380-6833</w:t>
      </w:r>
      <w:r w:rsidRPr="00685B33">
        <w:rPr>
          <w:rFonts w:ascii="Arial Narrow" w:eastAsia="Times New Roman" w:hAnsi="Arial Narrow" w:cs="Times New Roman"/>
          <w:color w:val="000000"/>
          <w:kern w:val="28"/>
          <w:sz w:val="24"/>
          <w:szCs w:val="24"/>
          <w14:cntxtAlts/>
        </w:rPr>
        <w:t xml:space="preserve"> </w:t>
      </w:r>
    </w:p>
    <w:p w:rsidR="00685B33" w:rsidRPr="00685B33" w:rsidRDefault="00685B33" w:rsidP="00685B33">
      <w:pPr>
        <w:spacing w:after="0" w:line="240" w:lineRule="auto"/>
        <w:rPr>
          <w:rFonts w:ascii="Arial Narrow" w:eastAsia="Times New Roman" w:hAnsi="Arial Narrow" w:cs="Times New Roman"/>
          <w:color w:val="000000"/>
          <w:kern w:val="28"/>
          <w:sz w:val="20"/>
          <w:szCs w:val="20"/>
          <w14:cntxtAlts/>
        </w:rPr>
      </w:pPr>
      <w:r w:rsidRPr="00685B33">
        <w:rPr>
          <w:rFonts w:ascii="Arial Narrow" w:eastAsia="Times New Roman" w:hAnsi="Arial Narrow" w:cs="Times New Roman"/>
          <w:color w:val="000000"/>
          <w:kern w:val="28"/>
          <w:sz w:val="20"/>
          <w:szCs w:val="20"/>
          <w14:cntxtAlts/>
        </w:rPr>
        <w:t>Fax: (816) 380-3459</w:t>
      </w:r>
    </w:p>
    <w:p w:rsidR="00685B33" w:rsidRPr="00685B33" w:rsidRDefault="00685B33" w:rsidP="00685B33">
      <w:pPr>
        <w:spacing w:after="0" w:line="240" w:lineRule="auto"/>
        <w:rPr>
          <w:rFonts w:ascii="Arial Narrow" w:eastAsia="Times New Roman" w:hAnsi="Arial Narrow" w:cs="Times New Roman"/>
          <w:color w:val="000000"/>
          <w:kern w:val="28"/>
          <w:sz w:val="24"/>
          <w:szCs w:val="24"/>
          <w14:cntxtAlts/>
        </w:rPr>
      </w:pPr>
      <w:r w:rsidRPr="00685B33">
        <w:rPr>
          <w:rFonts w:ascii="Arial Narrow" w:eastAsia="Times New Roman" w:hAnsi="Arial Narrow" w:cs="Times New Roman"/>
          <w:color w:val="000000"/>
          <w:kern w:val="28"/>
          <w:sz w:val="20"/>
          <w:szCs w:val="20"/>
          <w14:cntxtAlts/>
        </w:rPr>
        <w:t xml:space="preserve">E-Mail: </w:t>
      </w:r>
      <w:hyperlink r:id="rId22" w:history="1">
        <w:r w:rsidRPr="00685B33">
          <w:rPr>
            <w:rFonts w:ascii="Arial Narrow" w:eastAsia="Times New Roman" w:hAnsi="Arial Narrow" w:cs="Times New Roman"/>
            <w:color w:val="800080"/>
            <w:kern w:val="28"/>
            <w:sz w:val="20"/>
            <w:szCs w:val="20"/>
            <w:u w:val="single"/>
            <w14:cntxtAlts/>
          </w:rPr>
          <w:t>hawthornestates@wcmcaa.org</w:t>
        </w:r>
      </w:hyperlink>
      <w:r w:rsidRPr="00685B33">
        <w:rPr>
          <w:rFonts w:ascii="Arial Narrow" w:eastAsia="Times New Roman" w:hAnsi="Arial Narrow" w:cs="Times New Roman"/>
          <w:color w:val="000000"/>
          <w:kern w:val="28"/>
          <w:sz w:val="24"/>
          <w:szCs w:val="24"/>
          <w14:cntxtAlts/>
        </w:rPr>
        <w:t xml:space="preserve"> </w:t>
      </w:r>
    </w:p>
    <w:p w:rsidR="00685B33" w:rsidRPr="00685B33" w:rsidRDefault="00685B33" w:rsidP="00685B33">
      <w:pPr>
        <w:spacing w:after="0" w:line="240" w:lineRule="auto"/>
        <w:rPr>
          <w:rFonts w:ascii="Arial Narrow" w:eastAsia="Times New Roman" w:hAnsi="Arial Narrow" w:cs="Times New Roman"/>
          <w:color w:val="000000"/>
          <w:kern w:val="28"/>
          <w:sz w:val="24"/>
          <w:szCs w:val="24"/>
          <w14:cntxtAlts/>
        </w:rPr>
      </w:pPr>
      <w:r w:rsidRPr="00685B33">
        <w:rPr>
          <w:rFonts w:ascii="Arial Narrow" w:eastAsia="Times New Roman" w:hAnsi="Arial Narrow" w:cs="Times New Roman"/>
          <w:color w:val="000000"/>
          <w:kern w:val="28"/>
          <w:sz w:val="24"/>
          <w:szCs w:val="24"/>
          <w14:cntxtAlts/>
        </w:rPr>
        <w:t> </w:t>
      </w:r>
    </w:p>
    <w:p w:rsidR="00685B33" w:rsidRPr="00685B33" w:rsidRDefault="00685B33" w:rsidP="00685B33">
      <w:pPr>
        <w:spacing w:after="0" w:line="240" w:lineRule="auto"/>
        <w:rPr>
          <w:rFonts w:ascii="Arial Narrow" w:eastAsia="Times New Roman" w:hAnsi="Arial Narrow" w:cs="Times New Roman"/>
          <w:b/>
          <w:bCs/>
          <w:color w:val="000000"/>
          <w:kern w:val="28"/>
          <w:sz w:val="20"/>
          <w:szCs w:val="20"/>
          <w14:cntxtAlts/>
        </w:rPr>
      </w:pPr>
      <w:r w:rsidRPr="00685B33">
        <w:rPr>
          <w:rFonts w:ascii="Arial Narrow" w:eastAsia="Times New Roman" w:hAnsi="Arial Narrow" w:cs="Times New Roman"/>
          <w:b/>
          <w:bCs/>
          <w:color w:val="000000"/>
          <w:kern w:val="28"/>
          <w:sz w:val="20"/>
          <w:szCs w:val="20"/>
          <w14:cntxtAlts/>
        </w:rPr>
        <w:t>Walnut Estates</w:t>
      </w:r>
    </w:p>
    <w:p w:rsidR="00685B33" w:rsidRPr="00685B33" w:rsidRDefault="00685B33" w:rsidP="00685B33">
      <w:pPr>
        <w:spacing w:after="0" w:line="240" w:lineRule="auto"/>
        <w:rPr>
          <w:rFonts w:ascii="Arial Narrow" w:eastAsia="Times New Roman" w:hAnsi="Arial Narrow" w:cs="Times New Roman"/>
          <w:color w:val="000000"/>
          <w:kern w:val="28"/>
          <w:sz w:val="20"/>
          <w:szCs w:val="20"/>
          <w14:cntxtAlts/>
        </w:rPr>
      </w:pPr>
      <w:r w:rsidRPr="00685B33">
        <w:rPr>
          <w:rFonts w:ascii="Arial Narrow" w:eastAsia="Times New Roman" w:hAnsi="Arial Narrow" w:cs="Times New Roman"/>
          <w:color w:val="000000"/>
          <w:kern w:val="28"/>
          <w:sz w:val="20"/>
          <w:szCs w:val="20"/>
          <w14:cntxtAlts/>
        </w:rPr>
        <w:t xml:space="preserve">412 West </w:t>
      </w:r>
      <w:proofErr w:type="gramStart"/>
      <w:r w:rsidRPr="00685B33">
        <w:rPr>
          <w:rFonts w:ascii="Arial Narrow" w:eastAsia="Times New Roman" w:hAnsi="Arial Narrow" w:cs="Times New Roman"/>
          <w:color w:val="000000"/>
          <w:kern w:val="28"/>
          <w:sz w:val="20"/>
          <w:szCs w:val="20"/>
          <w14:cntxtAlts/>
        </w:rPr>
        <w:t>Walnut</w:t>
      </w:r>
      <w:proofErr w:type="gramEnd"/>
    </w:p>
    <w:p w:rsidR="00685B33" w:rsidRPr="00685B33" w:rsidRDefault="00685B33" w:rsidP="00685B33">
      <w:pPr>
        <w:spacing w:after="0" w:line="240" w:lineRule="auto"/>
        <w:rPr>
          <w:rFonts w:ascii="Arial Narrow" w:eastAsia="Times New Roman" w:hAnsi="Arial Narrow" w:cs="Times New Roman"/>
          <w:color w:val="000000"/>
          <w:kern w:val="28"/>
          <w:sz w:val="24"/>
          <w:szCs w:val="24"/>
          <w14:cntxtAlts/>
        </w:rPr>
      </w:pPr>
      <w:r w:rsidRPr="00685B33">
        <w:rPr>
          <w:rFonts w:ascii="Arial Narrow" w:eastAsia="Times New Roman" w:hAnsi="Arial Narrow" w:cs="Times New Roman"/>
          <w:color w:val="000000"/>
          <w:kern w:val="28"/>
          <w:sz w:val="20"/>
          <w:szCs w:val="20"/>
          <w14:cntxtAlts/>
        </w:rPr>
        <w:t>Raymore, Missouri 64083</w:t>
      </w:r>
      <w:r w:rsidRPr="00685B33">
        <w:rPr>
          <w:rFonts w:ascii="Arial Narrow" w:eastAsia="Times New Roman" w:hAnsi="Arial Narrow" w:cs="Times New Roman"/>
          <w:color w:val="000000"/>
          <w:kern w:val="28"/>
          <w:sz w:val="24"/>
          <w:szCs w:val="24"/>
          <w14:cntxtAlts/>
        </w:rPr>
        <w:t xml:space="preserve"> </w:t>
      </w:r>
    </w:p>
    <w:p w:rsidR="00685B33" w:rsidRPr="00685B33" w:rsidRDefault="00685B33" w:rsidP="00685B33">
      <w:pPr>
        <w:spacing w:after="0" w:line="240" w:lineRule="auto"/>
        <w:rPr>
          <w:rFonts w:ascii="Arial Narrow" w:eastAsia="Times New Roman" w:hAnsi="Arial Narrow" w:cs="Times New Roman"/>
          <w:color w:val="000000"/>
          <w:kern w:val="28"/>
          <w:sz w:val="24"/>
          <w:szCs w:val="24"/>
          <w14:cntxtAlts/>
        </w:rPr>
      </w:pPr>
      <w:r w:rsidRPr="00685B33">
        <w:rPr>
          <w:rFonts w:ascii="Arial Narrow" w:eastAsia="Times New Roman" w:hAnsi="Arial Narrow" w:cs="Times New Roman"/>
          <w:color w:val="000000"/>
          <w:kern w:val="28"/>
          <w:sz w:val="20"/>
          <w:szCs w:val="20"/>
          <w14:cntxtAlts/>
        </w:rPr>
        <w:t>(816) 331-2959</w:t>
      </w:r>
      <w:r w:rsidRPr="00685B33">
        <w:rPr>
          <w:rFonts w:ascii="Arial Narrow" w:eastAsia="Times New Roman" w:hAnsi="Arial Narrow" w:cs="Times New Roman"/>
          <w:color w:val="000000"/>
          <w:kern w:val="28"/>
          <w:sz w:val="24"/>
          <w:szCs w:val="24"/>
          <w14:cntxtAlts/>
        </w:rPr>
        <w:t xml:space="preserve"> </w:t>
      </w:r>
    </w:p>
    <w:p w:rsidR="00685B33" w:rsidRPr="00685B33" w:rsidRDefault="00685B33" w:rsidP="00685B33">
      <w:pPr>
        <w:spacing w:after="0" w:line="240" w:lineRule="auto"/>
        <w:rPr>
          <w:rFonts w:ascii="Arial Narrow" w:eastAsia="Times New Roman" w:hAnsi="Arial Narrow" w:cs="Times New Roman"/>
          <w:color w:val="000000"/>
          <w:kern w:val="28"/>
          <w:sz w:val="24"/>
          <w:szCs w:val="24"/>
          <w14:cntxtAlts/>
        </w:rPr>
      </w:pPr>
      <w:r w:rsidRPr="00685B33">
        <w:rPr>
          <w:rFonts w:ascii="Arial Narrow" w:eastAsia="Times New Roman" w:hAnsi="Arial Narrow" w:cs="Times New Roman"/>
          <w:color w:val="000000"/>
          <w:kern w:val="28"/>
          <w:sz w:val="20"/>
          <w:szCs w:val="20"/>
          <w14:cntxtAlts/>
        </w:rPr>
        <w:t>Fax: (816) 318-4140</w:t>
      </w:r>
      <w:r w:rsidRPr="00685B33">
        <w:rPr>
          <w:rFonts w:ascii="Arial Narrow" w:eastAsia="Times New Roman" w:hAnsi="Arial Narrow" w:cs="Times New Roman"/>
          <w:color w:val="000000"/>
          <w:kern w:val="28"/>
          <w:sz w:val="24"/>
          <w:szCs w:val="24"/>
          <w14:cntxtAlts/>
        </w:rPr>
        <w:t xml:space="preserve"> </w:t>
      </w:r>
    </w:p>
    <w:p w:rsidR="00685B33" w:rsidRPr="00685B33" w:rsidRDefault="00685B33" w:rsidP="00685B33">
      <w:pPr>
        <w:spacing w:after="0" w:line="240" w:lineRule="auto"/>
        <w:rPr>
          <w:rFonts w:ascii="Arial Narrow" w:eastAsia="Times New Roman" w:hAnsi="Arial Narrow" w:cs="Times New Roman"/>
          <w:color w:val="000000"/>
          <w:kern w:val="28"/>
          <w:sz w:val="24"/>
          <w:szCs w:val="24"/>
          <w14:cntxtAlts/>
        </w:rPr>
      </w:pPr>
      <w:r w:rsidRPr="00685B33">
        <w:rPr>
          <w:rFonts w:ascii="Arial Narrow" w:eastAsia="Times New Roman" w:hAnsi="Arial Narrow" w:cs="Times New Roman"/>
          <w:color w:val="000000"/>
          <w:kern w:val="28"/>
          <w:sz w:val="20"/>
          <w:szCs w:val="20"/>
          <w14:cntxtAlts/>
        </w:rPr>
        <w:t xml:space="preserve">E-Mail: </w:t>
      </w:r>
      <w:hyperlink r:id="rId23" w:history="1">
        <w:r w:rsidRPr="00685B33">
          <w:rPr>
            <w:rFonts w:ascii="Arial Narrow" w:eastAsia="Times New Roman" w:hAnsi="Arial Narrow" w:cs="Times New Roman"/>
            <w:color w:val="800080"/>
            <w:kern w:val="28"/>
            <w:sz w:val="20"/>
            <w:szCs w:val="20"/>
            <w:u w:val="single"/>
            <w14:cntxtAlts/>
          </w:rPr>
          <w:t>walnutestates@wcmcaa.org</w:t>
        </w:r>
      </w:hyperlink>
      <w:r w:rsidRPr="00685B33">
        <w:rPr>
          <w:rFonts w:ascii="Arial Narrow" w:eastAsia="Times New Roman" w:hAnsi="Arial Narrow" w:cs="Times New Roman"/>
          <w:color w:val="000000"/>
          <w:kern w:val="28"/>
          <w:sz w:val="24"/>
          <w:szCs w:val="24"/>
          <w14:cntxtAlts/>
        </w:rPr>
        <w:t xml:space="preserve"> </w:t>
      </w:r>
    </w:p>
    <w:p w:rsidR="00685B33" w:rsidRPr="00685B33" w:rsidRDefault="00685B33" w:rsidP="00685B33">
      <w:pPr>
        <w:widowControl w:val="0"/>
        <w:spacing w:after="0" w:line="240" w:lineRule="auto"/>
        <w:rPr>
          <w:rFonts w:ascii="Times New Roman" w:eastAsia="Times New Roman" w:hAnsi="Times New Roman" w:cs="Times New Roman"/>
          <w:color w:val="000000"/>
          <w:kern w:val="28"/>
          <w:sz w:val="20"/>
          <w:szCs w:val="20"/>
          <w14:cntxtAlts/>
        </w:rPr>
      </w:pPr>
      <w:r w:rsidRPr="00685B33">
        <w:rPr>
          <w:rFonts w:ascii="Times New Roman" w:eastAsia="Times New Roman" w:hAnsi="Times New Roman" w:cs="Times New Roman"/>
          <w:color w:val="000000"/>
          <w:kern w:val="28"/>
          <w:sz w:val="20"/>
          <w:szCs w:val="20"/>
          <w14:cntxtAlts/>
        </w:rPr>
        <w:t> </w:t>
      </w:r>
    </w:p>
    <w:p w:rsidR="002412C8" w:rsidRDefault="002412C8" w:rsidP="002412C8">
      <w:pPr>
        <w:spacing w:after="0"/>
        <w:rPr>
          <w:b/>
          <w:bCs/>
          <w:sz w:val="56"/>
          <w:szCs w:val="5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noProof/>
          <w:sz w:val="28"/>
          <w:szCs w:val="28"/>
        </w:rPr>
        <w:lastRenderedPageBreak/>
        <mc:AlternateContent>
          <mc:Choice Requires="wps">
            <w:drawing>
              <wp:anchor distT="0" distB="0" distL="114300" distR="114300" simplePos="0" relativeHeight="251669504" behindDoc="0" locked="0" layoutInCell="1" allowOverlap="1" wp14:anchorId="50B32F76" wp14:editId="05309F88">
                <wp:simplePos x="0" y="0"/>
                <wp:positionH relativeFrom="column">
                  <wp:posOffset>1341120</wp:posOffset>
                </wp:positionH>
                <wp:positionV relativeFrom="paragraph">
                  <wp:posOffset>2038350</wp:posOffset>
                </wp:positionV>
                <wp:extent cx="1402080" cy="198120"/>
                <wp:effectExtent l="0" t="0" r="26670" b="11430"/>
                <wp:wrapNone/>
                <wp:docPr id="10" name="Text Box 10"/>
                <wp:cNvGraphicFramePr/>
                <a:graphic xmlns:a="http://schemas.openxmlformats.org/drawingml/2006/main">
                  <a:graphicData uri="http://schemas.microsoft.com/office/word/2010/wordprocessingShape">
                    <wps:wsp>
                      <wps:cNvSpPr txBox="1"/>
                      <wps:spPr>
                        <a:xfrm>
                          <a:off x="0" y="0"/>
                          <a:ext cx="1402080" cy="198120"/>
                        </a:xfrm>
                        <a:prstGeom prst="rect">
                          <a:avLst/>
                        </a:prstGeom>
                        <a:solidFill>
                          <a:sysClr val="window" lastClr="FFFFFF"/>
                        </a:solidFill>
                        <a:ln w="6350">
                          <a:solidFill>
                            <a:prstClr val="black"/>
                          </a:solidFill>
                        </a:ln>
                        <a:effectLst/>
                      </wps:spPr>
                      <wps:txbx>
                        <w:txbxContent>
                          <w:p w:rsidR="00794F7F" w:rsidRPr="008101F0" w:rsidRDefault="00794F7F" w:rsidP="002412C8">
                            <w:pPr>
                              <w:rPr>
                                <w:sz w:val="16"/>
                                <w:szCs w:val="16"/>
                              </w:rPr>
                            </w:pPr>
                            <w:r>
                              <w:rPr>
                                <w:sz w:val="16"/>
                                <w:szCs w:val="16"/>
                              </w:rPr>
                              <w:t xml:space="preserve">Cedar </w:t>
                            </w:r>
                            <w:r w:rsidRPr="008101F0">
                              <w:rPr>
                                <w:sz w:val="16"/>
                                <w:szCs w:val="16"/>
                              </w:rPr>
                              <w:t>County Court House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position:absolute;margin-left:105.6pt;margin-top:160.5pt;width:110.4pt;height:15.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" fillcolor="window" strokeweight=".5pt">
                <v:textbox>
                  <w:txbxContent>
                    <w:p w:rsidR="00794F7F" w:rsidRPr="008101F0" w:rsidRDefault="00794F7F" w:rsidP="002412C8">
                      <w:pPr>
                        <w:rPr>
                          <w:sz w:val="16"/>
                          <w:szCs w:val="16"/>
                        </w:rPr>
                      </w:pPr>
                      <w:r>
                        <w:rPr>
                          <w:sz w:val="16"/>
                          <w:szCs w:val="16"/>
                        </w:rPr>
                        <w:t xml:space="preserve">Cedar </w:t>
                      </w:r>
                      <w:r w:rsidRPr="008101F0">
                        <w:rPr>
                          <w:sz w:val="16"/>
                          <w:szCs w:val="16"/>
                        </w:rPr>
                        <w:t>County Court House</w:t>
                      </w:r>
                    </w:p>
                  </w:txbxContent>
                </v:textbox>
              </v:shape>
            </w:pict>
          </mc:Fallback>
        </mc:AlternateContent>
      </w:r>
      <w:r>
        <w:rPr>
          <w:noProof/>
        </w:rPr>
        <w:drawing>
          <wp:inline distT="0" distB="0" distL="0" distR="0" wp14:anchorId="3564D9D5" wp14:editId="79058768">
            <wp:extent cx="2743200" cy="2156460"/>
            <wp:effectExtent l="0" t="0" r="0" b="0"/>
            <wp:docPr id="8" name="Picture 8" descr="CEDAR COUNTY Court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DAR COUNTY Court Hous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3200" cy="2156460"/>
                    </a:xfrm>
                    <a:prstGeom prst="rect">
                      <a:avLst/>
                    </a:prstGeom>
                    <a:noFill/>
                    <a:ln>
                      <a:noFill/>
                    </a:ln>
                  </pic:spPr>
                </pic:pic>
              </a:graphicData>
            </a:graphic>
          </wp:inline>
        </w:drawing>
      </w:r>
    </w:p>
    <w:p w:rsidR="002412C8" w:rsidRDefault="002412C8" w:rsidP="002412C8">
      <w:pPr>
        <w:spacing w:after="0"/>
        <w:rPr>
          <w:b/>
          <w:bCs/>
          <w:sz w:val="56"/>
          <w:szCs w:val="5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bCs/>
          <w:sz w:val="56"/>
          <w:szCs w:val="5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Cedar</w:t>
      </w:r>
      <w:r w:rsidRPr="008101F0">
        <w:rPr>
          <w:b/>
          <w:bCs/>
          <w:sz w:val="56"/>
          <w:szCs w:val="5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Pr>
          <w:b/>
          <w:bCs/>
          <w:sz w:val="56"/>
          <w:szCs w:val="5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C</w:t>
      </w:r>
      <w:r w:rsidRPr="008101F0">
        <w:rPr>
          <w:b/>
          <w:bCs/>
          <w:sz w:val="56"/>
          <w:szCs w:val="5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ounty</w:t>
      </w:r>
    </w:p>
    <w:p w:rsidR="006435CC" w:rsidRDefault="006435CC" w:rsidP="006435CC">
      <w:pPr>
        <w:spacing w:after="0"/>
      </w:pPr>
      <w:r w:rsidRPr="00682F43">
        <w:rPr>
          <w:u w:val="single"/>
        </w:rPr>
        <w:t>Estimated Population</w:t>
      </w:r>
      <w:r>
        <w:t xml:space="preserve">:  </w:t>
      </w:r>
      <w:r w:rsidR="00E13875">
        <w:t>13,799</w:t>
      </w:r>
      <w:r>
        <w:t xml:space="preserve"> (2012 Census)</w:t>
      </w:r>
    </w:p>
    <w:p w:rsidR="00685388" w:rsidRPr="00685388" w:rsidRDefault="00685388" w:rsidP="00685388">
      <w:pPr>
        <w:spacing w:after="0"/>
      </w:pPr>
      <w:r>
        <w:rPr>
          <w:u w:val="single"/>
        </w:rPr>
        <w:t>Population Change (2010-2012):</w:t>
      </w:r>
      <w:r>
        <w:t xml:space="preserve">  -183</w:t>
      </w:r>
    </w:p>
    <w:p w:rsidR="006435CC" w:rsidRDefault="006435CC" w:rsidP="006435CC">
      <w:pPr>
        <w:spacing w:after="0"/>
      </w:pPr>
      <w:r>
        <w:rPr>
          <w:u w:val="single"/>
        </w:rPr>
        <w:t>Land Area:</w:t>
      </w:r>
      <w:r>
        <w:t xml:space="preserve">  </w:t>
      </w:r>
      <w:r w:rsidR="00E13875">
        <w:t>474.48</w:t>
      </w:r>
      <w:r>
        <w:t xml:space="preserve"> sq. miles</w:t>
      </w:r>
    </w:p>
    <w:p w:rsidR="006435CC" w:rsidRPr="004E7E13" w:rsidRDefault="006435CC" w:rsidP="006435CC">
      <w:pPr>
        <w:spacing w:after="0"/>
      </w:pPr>
      <w:r w:rsidRPr="004E7E13">
        <w:rPr>
          <w:u w:val="single"/>
        </w:rPr>
        <w:t>Persons per sq. mile</w:t>
      </w:r>
      <w:r>
        <w:t xml:space="preserve">:  </w:t>
      </w:r>
      <w:r w:rsidR="00E13875">
        <w:t>29.5</w:t>
      </w:r>
    </w:p>
    <w:p w:rsidR="006435CC" w:rsidRDefault="006435CC" w:rsidP="006435CC">
      <w:pPr>
        <w:spacing w:after="0"/>
      </w:pPr>
      <w:r>
        <w:rPr>
          <w:u w:val="single"/>
        </w:rPr>
        <w:t>Primary Language:</w:t>
      </w:r>
      <w:r>
        <w:t xml:space="preserve">  English</w:t>
      </w:r>
    </w:p>
    <w:p w:rsidR="006435CC" w:rsidRDefault="006435CC" w:rsidP="006435CC">
      <w:pPr>
        <w:spacing w:after="0"/>
      </w:pPr>
      <w:r w:rsidRPr="004E7E13">
        <w:rPr>
          <w:u w:val="single"/>
        </w:rPr>
        <w:t>Rac</w:t>
      </w:r>
      <w:r>
        <w:rPr>
          <w:u w:val="single"/>
        </w:rPr>
        <w:t>ial and ethnic demographic</w:t>
      </w:r>
      <w:r w:rsidRPr="004E7E13">
        <w:rPr>
          <w:u w:val="single"/>
        </w:rPr>
        <w:t>:</w:t>
      </w:r>
      <w:r>
        <w:t xml:space="preserve">  </w:t>
      </w:r>
      <w:r w:rsidR="00E13875">
        <w:t>97.1%</w:t>
      </w:r>
      <w:r>
        <w:t xml:space="preserve">  </w:t>
      </w:r>
    </w:p>
    <w:p w:rsidR="006435CC" w:rsidRDefault="006435CC" w:rsidP="006435CC">
      <w:pPr>
        <w:spacing w:after="0"/>
      </w:pPr>
      <w:r>
        <w:t xml:space="preserve">      Caucasian, 1</w:t>
      </w:r>
      <w:r w:rsidR="00E13875">
        <w:t>.7% Hispanic</w:t>
      </w:r>
      <w:r>
        <w:t xml:space="preserve">, </w:t>
      </w:r>
      <w:r w:rsidR="00E13875">
        <w:t>1</w:t>
      </w:r>
      <w:r>
        <w:t>.2% other</w:t>
      </w:r>
    </w:p>
    <w:p w:rsidR="006435CC" w:rsidRPr="00B57D06" w:rsidRDefault="00B57D06" w:rsidP="006435CC">
      <w:pPr>
        <w:spacing w:after="0"/>
        <w:rPr>
          <w:i/>
          <w:sz w:val="16"/>
          <w:szCs w:val="16"/>
        </w:rPr>
      </w:pPr>
      <w:r>
        <w:rPr>
          <w:i/>
          <w:sz w:val="16"/>
          <w:szCs w:val="16"/>
        </w:rPr>
        <w:t>Source Information:  U.S. Census</w:t>
      </w:r>
      <w:proofErr w:type="gramStart"/>
      <w:r>
        <w:rPr>
          <w:i/>
          <w:sz w:val="16"/>
          <w:szCs w:val="16"/>
        </w:rPr>
        <w:t xml:space="preserve">;  </w:t>
      </w:r>
      <w:r w:rsidRPr="00B57D06">
        <w:rPr>
          <w:i/>
          <w:sz w:val="16"/>
          <w:szCs w:val="16"/>
          <w:u w:val="single"/>
        </w:rPr>
        <w:t>www.quickfacts.census.gov</w:t>
      </w:r>
      <w:proofErr w:type="gramEnd"/>
      <w:r>
        <w:rPr>
          <w:i/>
          <w:sz w:val="16"/>
          <w:szCs w:val="16"/>
        </w:rPr>
        <w:t xml:space="preserve"> </w:t>
      </w:r>
    </w:p>
    <w:p w:rsidR="006435CC" w:rsidRPr="004E7E13" w:rsidRDefault="006435CC" w:rsidP="006435CC">
      <w:pPr>
        <w:pBdr>
          <w:top w:val="single" w:sz="4" w:space="1" w:color="auto"/>
          <w:left w:val="single" w:sz="4" w:space="4" w:color="auto"/>
          <w:bottom w:val="single" w:sz="4" w:space="1" w:color="auto"/>
          <w:right w:val="single" w:sz="4" w:space="4" w:color="auto"/>
        </w:pBdr>
        <w:shd w:val="clear" w:color="auto" w:fill="DBE5F1" w:themeFill="accent1" w:themeFillTint="33"/>
        <w:spacing w:after="0"/>
        <w:rPr>
          <w:u w:val="single"/>
        </w:rPr>
      </w:pPr>
      <w:r w:rsidRPr="004E7E13">
        <w:rPr>
          <w:u w:val="single"/>
        </w:rPr>
        <w:t>WCMCAA Services Provided:</w:t>
      </w:r>
    </w:p>
    <w:p w:rsidR="00685B33" w:rsidRPr="00211BD6" w:rsidRDefault="00685B33" w:rsidP="00685B33">
      <w:pPr>
        <w:spacing w:after="0"/>
        <w:rPr>
          <w:b/>
          <w:sz w:val="18"/>
          <w:szCs w:val="18"/>
          <w:u w:val="single"/>
        </w:rPr>
      </w:pPr>
      <w:r w:rsidRPr="00211BD6">
        <w:rPr>
          <w:b/>
          <w:sz w:val="18"/>
          <w:szCs w:val="18"/>
          <w:u w:val="single"/>
        </w:rPr>
        <w:t>Community Services Outreach Office</w:t>
      </w:r>
    </w:p>
    <w:p w:rsidR="00685B33" w:rsidRPr="00211BD6" w:rsidRDefault="00685B33" w:rsidP="00685B33">
      <w:pPr>
        <w:spacing w:after="0"/>
        <w:rPr>
          <w:b/>
          <w:sz w:val="18"/>
          <w:szCs w:val="18"/>
          <w:u w:val="single"/>
        </w:rPr>
      </w:pPr>
      <w:r w:rsidRPr="00211BD6">
        <w:rPr>
          <w:b/>
          <w:sz w:val="18"/>
          <w:szCs w:val="18"/>
          <w:u w:val="single"/>
        </w:rPr>
        <w:t>Energy Conservation</w:t>
      </w:r>
      <w:r>
        <w:rPr>
          <w:b/>
          <w:sz w:val="18"/>
          <w:szCs w:val="18"/>
          <w:u w:val="single"/>
        </w:rPr>
        <w:t>:</w:t>
      </w:r>
    </w:p>
    <w:p w:rsidR="00685B33" w:rsidRPr="00685B33" w:rsidRDefault="00685B33" w:rsidP="00685B33">
      <w:pPr>
        <w:widowControl w:val="0"/>
        <w:spacing w:after="0" w:line="240" w:lineRule="auto"/>
        <w:rPr>
          <w:rFonts w:ascii="Arial Narrow" w:eastAsia="Times New Roman" w:hAnsi="Arial Narrow" w:cs="Times New Roman"/>
          <w:color w:val="000000"/>
          <w:kern w:val="28"/>
          <w:sz w:val="20"/>
          <w:szCs w:val="20"/>
          <w14:cntxtAlts/>
        </w:rPr>
      </w:pPr>
      <w:r w:rsidRPr="00685B33">
        <w:rPr>
          <w:rFonts w:ascii="Arial Narrow" w:eastAsia="Times New Roman" w:hAnsi="Arial Narrow" w:cs="Times New Roman"/>
          <w:color w:val="000000"/>
          <w:kern w:val="28"/>
          <w:sz w:val="20"/>
          <w:szCs w:val="20"/>
          <w14:cntxtAlts/>
        </w:rPr>
        <w:t xml:space="preserve">720 West 32 </w:t>
      </w:r>
      <w:proofErr w:type="gramStart"/>
      <w:r w:rsidRPr="00685B33">
        <w:rPr>
          <w:rFonts w:ascii="Arial Narrow" w:eastAsia="Times New Roman" w:hAnsi="Arial Narrow" w:cs="Times New Roman"/>
          <w:color w:val="000000"/>
          <w:kern w:val="28"/>
          <w:sz w:val="20"/>
          <w:szCs w:val="20"/>
          <w14:cntxtAlts/>
        </w:rPr>
        <w:t>Highway</w:t>
      </w:r>
      <w:proofErr w:type="gramEnd"/>
    </w:p>
    <w:p w:rsidR="00685B33" w:rsidRPr="00685B33" w:rsidRDefault="00685B33" w:rsidP="00685B33">
      <w:pPr>
        <w:widowControl w:val="0"/>
        <w:spacing w:after="0" w:line="240" w:lineRule="auto"/>
        <w:rPr>
          <w:rFonts w:ascii="Arial Narrow" w:eastAsia="Times New Roman" w:hAnsi="Arial Narrow" w:cs="Times New Roman"/>
          <w:color w:val="000000"/>
          <w:kern w:val="28"/>
          <w:sz w:val="20"/>
          <w:szCs w:val="20"/>
          <w14:cntxtAlts/>
        </w:rPr>
      </w:pPr>
      <w:r w:rsidRPr="00685B33">
        <w:rPr>
          <w:rFonts w:ascii="Arial Narrow" w:eastAsia="Times New Roman" w:hAnsi="Arial Narrow" w:cs="Times New Roman"/>
          <w:color w:val="000000"/>
          <w:kern w:val="28"/>
          <w:sz w:val="20"/>
          <w:szCs w:val="20"/>
          <w14:cntxtAlts/>
        </w:rPr>
        <w:t>PO Box 953</w:t>
      </w:r>
    </w:p>
    <w:p w:rsidR="00685B33" w:rsidRPr="00685B33" w:rsidRDefault="00685B33" w:rsidP="00685B33">
      <w:pPr>
        <w:widowControl w:val="0"/>
        <w:spacing w:after="0" w:line="240" w:lineRule="auto"/>
        <w:rPr>
          <w:rFonts w:ascii="Arial Narrow" w:eastAsia="Times New Roman" w:hAnsi="Arial Narrow" w:cs="Times New Roman"/>
          <w:color w:val="000000"/>
          <w:kern w:val="28"/>
          <w:sz w:val="20"/>
          <w:szCs w:val="20"/>
          <w14:cntxtAlts/>
        </w:rPr>
      </w:pPr>
      <w:r w:rsidRPr="00685B33">
        <w:rPr>
          <w:rFonts w:ascii="Arial Narrow" w:eastAsia="Times New Roman" w:hAnsi="Arial Narrow" w:cs="Times New Roman"/>
          <w:color w:val="000000"/>
          <w:kern w:val="28"/>
          <w:sz w:val="20"/>
          <w:szCs w:val="20"/>
          <w14:cntxtAlts/>
        </w:rPr>
        <w:t>Stockton, Missouri 65785</w:t>
      </w:r>
    </w:p>
    <w:p w:rsidR="00685B33" w:rsidRPr="00685B33" w:rsidRDefault="00685B33" w:rsidP="00685B33">
      <w:pPr>
        <w:widowControl w:val="0"/>
        <w:spacing w:after="0" w:line="240" w:lineRule="auto"/>
        <w:rPr>
          <w:rFonts w:ascii="Arial Narrow" w:eastAsia="Times New Roman" w:hAnsi="Arial Narrow" w:cs="Times New Roman"/>
          <w:color w:val="000000"/>
          <w:kern w:val="28"/>
          <w:sz w:val="20"/>
          <w:szCs w:val="20"/>
          <w14:cntxtAlts/>
        </w:rPr>
      </w:pPr>
      <w:r w:rsidRPr="00685B33">
        <w:rPr>
          <w:rFonts w:ascii="Arial Narrow" w:eastAsia="Times New Roman" w:hAnsi="Arial Narrow" w:cs="Times New Roman"/>
          <w:color w:val="000000"/>
          <w:kern w:val="28"/>
          <w:sz w:val="20"/>
          <w:szCs w:val="20"/>
          <w14:cntxtAlts/>
        </w:rPr>
        <w:t>(417) 276-3758</w:t>
      </w:r>
    </w:p>
    <w:p w:rsidR="00685B33" w:rsidRPr="00685B33" w:rsidRDefault="00685B33" w:rsidP="00685B33">
      <w:pPr>
        <w:spacing w:after="0" w:line="240" w:lineRule="auto"/>
        <w:rPr>
          <w:rFonts w:ascii="Arial Narrow" w:eastAsia="Times New Roman" w:hAnsi="Arial Narrow" w:cs="Times New Roman"/>
          <w:color w:val="000000"/>
          <w:kern w:val="28"/>
          <w:sz w:val="20"/>
          <w:szCs w:val="20"/>
          <w14:cntxtAlts/>
        </w:rPr>
      </w:pPr>
      <w:r w:rsidRPr="00685B33">
        <w:rPr>
          <w:rFonts w:ascii="Arial Narrow" w:eastAsia="Times New Roman" w:hAnsi="Arial Narrow" w:cs="Times New Roman"/>
          <w:color w:val="000000"/>
          <w:kern w:val="28"/>
          <w:sz w:val="20"/>
          <w:szCs w:val="20"/>
          <w14:cntxtAlts/>
        </w:rPr>
        <w:t xml:space="preserve">Fax: (417) 276-3472  </w:t>
      </w:r>
    </w:p>
    <w:p w:rsidR="00685B33" w:rsidRPr="00685B33" w:rsidRDefault="00685B33" w:rsidP="00685B33">
      <w:pPr>
        <w:widowControl w:val="0"/>
        <w:spacing w:after="0" w:line="240" w:lineRule="auto"/>
        <w:rPr>
          <w:rFonts w:ascii="Times New Roman" w:eastAsia="Times New Roman" w:hAnsi="Times New Roman" w:cs="Times New Roman"/>
          <w:color w:val="000000"/>
          <w:kern w:val="28"/>
          <w:sz w:val="20"/>
          <w:szCs w:val="20"/>
          <w14:cntxtAlts/>
        </w:rPr>
      </w:pPr>
      <w:r w:rsidRPr="00685B33">
        <w:rPr>
          <w:rFonts w:ascii="Times New Roman" w:eastAsia="Times New Roman" w:hAnsi="Times New Roman" w:cs="Times New Roman"/>
          <w:color w:val="000000"/>
          <w:kern w:val="28"/>
          <w:sz w:val="20"/>
          <w:szCs w:val="20"/>
          <w14:cntxtAlts/>
        </w:rPr>
        <w:t> </w:t>
      </w:r>
    </w:p>
    <w:p w:rsidR="00685B33" w:rsidRPr="00211BD6" w:rsidRDefault="00685B33" w:rsidP="00685B33">
      <w:pPr>
        <w:spacing w:after="0"/>
        <w:rPr>
          <w:b/>
        </w:rPr>
      </w:pPr>
      <w:r w:rsidRPr="00211BD6">
        <w:rPr>
          <w:b/>
          <w:u w:val="single"/>
        </w:rPr>
        <w:t>Head Start Centers</w:t>
      </w:r>
      <w:r w:rsidRPr="00211BD6">
        <w:rPr>
          <w:b/>
        </w:rPr>
        <w:t>:</w:t>
      </w:r>
    </w:p>
    <w:p w:rsidR="00685B33" w:rsidRPr="00685B33" w:rsidRDefault="00685B33" w:rsidP="00685B33">
      <w:pPr>
        <w:widowControl w:val="0"/>
        <w:spacing w:after="0" w:line="240" w:lineRule="auto"/>
        <w:rPr>
          <w:rFonts w:ascii="Arial Narrow" w:eastAsia="Times New Roman" w:hAnsi="Arial Narrow" w:cs="Times New Roman"/>
          <w:b/>
          <w:bCs/>
          <w:color w:val="000000"/>
          <w:kern w:val="28"/>
          <w:sz w:val="20"/>
          <w:szCs w:val="20"/>
          <w14:cntxtAlts/>
        </w:rPr>
      </w:pPr>
      <w:r w:rsidRPr="00685B33">
        <w:rPr>
          <w:rFonts w:ascii="Arial Narrow" w:eastAsia="Times New Roman" w:hAnsi="Arial Narrow" w:cs="Times New Roman"/>
          <w:b/>
          <w:bCs/>
          <w:color w:val="000000"/>
          <w:kern w:val="28"/>
          <w:sz w:val="20"/>
          <w:szCs w:val="20"/>
          <w14:cntxtAlts/>
        </w:rPr>
        <w:t>El Dorado Springs Head Start</w:t>
      </w:r>
    </w:p>
    <w:p w:rsidR="00685B33" w:rsidRPr="00685B33" w:rsidRDefault="00685B33" w:rsidP="00685B33">
      <w:pPr>
        <w:widowControl w:val="0"/>
        <w:spacing w:after="0" w:line="240" w:lineRule="auto"/>
        <w:rPr>
          <w:rFonts w:ascii="Arial Narrow" w:eastAsia="Times New Roman" w:hAnsi="Arial Narrow" w:cs="Times New Roman"/>
          <w:color w:val="000000"/>
          <w:kern w:val="28"/>
          <w:sz w:val="20"/>
          <w:szCs w:val="20"/>
          <w14:cntxtAlts/>
        </w:rPr>
      </w:pPr>
      <w:r w:rsidRPr="00685B33">
        <w:rPr>
          <w:rFonts w:ascii="Arial Narrow" w:eastAsia="Times New Roman" w:hAnsi="Arial Narrow" w:cs="Times New Roman"/>
          <w:color w:val="000000"/>
          <w:kern w:val="28"/>
          <w:sz w:val="20"/>
          <w:szCs w:val="20"/>
          <w14:cntxtAlts/>
        </w:rPr>
        <w:t xml:space="preserve">210 East Fields </w:t>
      </w:r>
    </w:p>
    <w:p w:rsidR="00685B33" w:rsidRPr="00685B33" w:rsidRDefault="00685B33" w:rsidP="00685B33">
      <w:pPr>
        <w:widowControl w:val="0"/>
        <w:spacing w:after="0" w:line="240" w:lineRule="auto"/>
        <w:rPr>
          <w:rFonts w:ascii="Arial Narrow" w:eastAsia="Times New Roman" w:hAnsi="Arial Narrow" w:cs="Times New Roman"/>
          <w:color w:val="000000"/>
          <w:kern w:val="28"/>
          <w:sz w:val="20"/>
          <w:szCs w:val="20"/>
          <w14:cntxtAlts/>
        </w:rPr>
      </w:pPr>
      <w:r w:rsidRPr="00685B33">
        <w:rPr>
          <w:rFonts w:ascii="Arial Narrow" w:eastAsia="Times New Roman" w:hAnsi="Arial Narrow" w:cs="Times New Roman"/>
          <w:color w:val="000000"/>
          <w:kern w:val="28"/>
          <w:sz w:val="20"/>
          <w:szCs w:val="20"/>
          <w14:cntxtAlts/>
        </w:rPr>
        <w:t>El Dorado Springs, Mo. 64744</w:t>
      </w:r>
    </w:p>
    <w:p w:rsidR="00685B33" w:rsidRPr="00685B33" w:rsidRDefault="00685B33" w:rsidP="00685B33">
      <w:pPr>
        <w:widowControl w:val="0"/>
        <w:spacing w:after="0" w:line="240" w:lineRule="auto"/>
        <w:rPr>
          <w:rFonts w:ascii="Arial Narrow" w:eastAsia="Times New Roman" w:hAnsi="Arial Narrow" w:cs="Times New Roman"/>
          <w:color w:val="000000"/>
          <w:kern w:val="28"/>
          <w:sz w:val="20"/>
          <w:szCs w:val="20"/>
          <w14:cntxtAlts/>
        </w:rPr>
      </w:pPr>
      <w:r w:rsidRPr="00685B33">
        <w:rPr>
          <w:rFonts w:ascii="Arial Narrow" w:eastAsia="Times New Roman" w:hAnsi="Arial Narrow" w:cs="Times New Roman"/>
          <w:color w:val="000000"/>
          <w:kern w:val="28"/>
          <w:sz w:val="20"/>
          <w:szCs w:val="20"/>
          <w14:cntxtAlts/>
        </w:rPr>
        <w:t>(417) 876-5895</w:t>
      </w:r>
    </w:p>
    <w:p w:rsidR="00685B33" w:rsidRPr="00685B33" w:rsidRDefault="00685B33" w:rsidP="00685B33">
      <w:pPr>
        <w:widowControl w:val="0"/>
        <w:spacing w:after="0" w:line="240" w:lineRule="auto"/>
        <w:rPr>
          <w:rFonts w:ascii="Arial Narrow" w:eastAsia="Times New Roman" w:hAnsi="Arial Narrow" w:cs="Times New Roman"/>
          <w:color w:val="000000"/>
          <w:kern w:val="28"/>
          <w:sz w:val="20"/>
          <w:szCs w:val="20"/>
          <w14:cntxtAlts/>
        </w:rPr>
      </w:pPr>
      <w:r w:rsidRPr="00685B33">
        <w:rPr>
          <w:rFonts w:ascii="Arial Narrow" w:eastAsia="Times New Roman" w:hAnsi="Arial Narrow" w:cs="Times New Roman"/>
          <w:color w:val="000000"/>
          <w:kern w:val="28"/>
          <w:sz w:val="20"/>
          <w:szCs w:val="20"/>
          <w14:cntxtAlts/>
        </w:rPr>
        <w:t> </w:t>
      </w:r>
    </w:p>
    <w:p w:rsidR="00685B33" w:rsidRPr="00685B33" w:rsidRDefault="00685B33" w:rsidP="00685B33">
      <w:pPr>
        <w:widowControl w:val="0"/>
        <w:spacing w:after="0" w:line="240" w:lineRule="auto"/>
        <w:rPr>
          <w:rFonts w:ascii="Arial Narrow" w:eastAsia="Times New Roman" w:hAnsi="Arial Narrow" w:cs="Times New Roman"/>
          <w:b/>
          <w:bCs/>
          <w:color w:val="000000"/>
          <w:kern w:val="28"/>
          <w:sz w:val="20"/>
          <w:szCs w:val="20"/>
          <w14:cntxtAlts/>
        </w:rPr>
      </w:pPr>
      <w:r w:rsidRPr="00685B33">
        <w:rPr>
          <w:rFonts w:ascii="Arial Narrow" w:eastAsia="Times New Roman" w:hAnsi="Arial Narrow" w:cs="Times New Roman"/>
          <w:b/>
          <w:bCs/>
          <w:color w:val="000000"/>
          <w:kern w:val="28"/>
          <w:sz w:val="20"/>
          <w:szCs w:val="20"/>
          <w14:cntxtAlts/>
        </w:rPr>
        <w:t>Stockton Head Start</w:t>
      </w:r>
    </w:p>
    <w:p w:rsidR="00685B33" w:rsidRPr="00685B33" w:rsidRDefault="00685B33" w:rsidP="00685B33">
      <w:pPr>
        <w:widowControl w:val="0"/>
        <w:spacing w:after="0" w:line="240" w:lineRule="auto"/>
        <w:rPr>
          <w:rFonts w:ascii="Arial Narrow" w:eastAsia="Times New Roman" w:hAnsi="Arial Narrow" w:cs="Times New Roman"/>
          <w:color w:val="000000"/>
          <w:kern w:val="28"/>
          <w:sz w:val="20"/>
          <w:szCs w:val="20"/>
          <w14:cntxtAlts/>
        </w:rPr>
      </w:pPr>
      <w:r w:rsidRPr="00685B33">
        <w:rPr>
          <w:rFonts w:ascii="Arial Narrow" w:eastAsia="Times New Roman" w:hAnsi="Arial Narrow" w:cs="Times New Roman"/>
          <w:color w:val="000000"/>
          <w:kern w:val="28"/>
          <w:sz w:val="20"/>
          <w:szCs w:val="20"/>
          <w14:cntxtAlts/>
        </w:rPr>
        <w:t xml:space="preserve">14246 East 32 </w:t>
      </w:r>
      <w:proofErr w:type="gramStart"/>
      <w:r w:rsidRPr="00685B33">
        <w:rPr>
          <w:rFonts w:ascii="Arial Narrow" w:eastAsia="Times New Roman" w:hAnsi="Arial Narrow" w:cs="Times New Roman"/>
          <w:color w:val="000000"/>
          <w:kern w:val="28"/>
          <w:sz w:val="20"/>
          <w:szCs w:val="20"/>
          <w14:cntxtAlts/>
        </w:rPr>
        <w:t>Highway</w:t>
      </w:r>
      <w:proofErr w:type="gramEnd"/>
    </w:p>
    <w:p w:rsidR="00685B33" w:rsidRPr="00685B33" w:rsidRDefault="00685B33" w:rsidP="00685B33">
      <w:pPr>
        <w:widowControl w:val="0"/>
        <w:spacing w:after="0" w:line="240" w:lineRule="auto"/>
        <w:rPr>
          <w:rFonts w:ascii="Arial Narrow" w:eastAsia="Times New Roman" w:hAnsi="Arial Narrow" w:cs="Times New Roman"/>
          <w:color w:val="000000"/>
          <w:kern w:val="28"/>
          <w:sz w:val="20"/>
          <w:szCs w:val="20"/>
          <w14:cntxtAlts/>
        </w:rPr>
      </w:pPr>
      <w:r w:rsidRPr="00685B33">
        <w:rPr>
          <w:rFonts w:ascii="Arial Narrow" w:eastAsia="Times New Roman" w:hAnsi="Arial Narrow" w:cs="Times New Roman"/>
          <w:color w:val="000000"/>
          <w:kern w:val="28"/>
          <w:sz w:val="20"/>
          <w:szCs w:val="20"/>
          <w14:cntxtAlts/>
        </w:rPr>
        <w:t>Stockton, Missouri 65785</w:t>
      </w:r>
    </w:p>
    <w:p w:rsidR="00685B33" w:rsidRPr="00685B33" w:rsidRDefault="00685B33" w:rsidP="00685B33">
      <w:pPr>
        <w:widowControl w:val="0"/>
        <w:spacing w:after="0" w:line="240" w:lineRule="auto"/>
        <w:rPr>
          <w:rFonts w:ascii="Arial Narrow" w:eastAsia="Times New Roman" w:hAnsi="Arial Narrow" w:cs="Times New Roman"/>
          <w:color w:val="000000"/>
          <w:kern w:val="28"/>
          <w:sz w:val="20"/>
          <w:szCs w:val="20"/>
          <w14:cntxtAlts/>
        </w:rPr>
      </w:pPr>
      <w:r w:rsidRPr="00685B33">
        <w:rPr>
          <w:rFonts w:ascii="Arial Narrow" w:eastAsia="Times New Roman" w:hAnsi="Arial Narrow" w:cs="Times New Roman"/>
          <w:color w:val="000000"/>
          <w:kern w:val="28"/>
          <w:sz w:val="20"/>
          <w:szCs w:val="20"/>
          <w14:cntxtAlts/>
        </w:rPr>
        <w:t>(417) 276-8332</w:t>
      </w:r>
    </w:p>
    <w:p w:rsidR="00685B33" w:rsidRPr="00685B33" w:rsidRDefault="00685B33" w:rsidP="00685B33">
      <w:pPr>
        <w:widowControl w:val="0"/>
        <w:spacing w:after="0" w:line="240" w:lineRule="auto"/>
        <w:rPr>
          <w:rFonts w:ascii="Times New Roman" w:eastAsia="Times New Roman" w:hAnsi="Times New Roman" w:cs="Times New Roman"/>
          <w:color w:val="000000"/>
          <w:kern w:val="28"/>
          <w:sz w:val="20"/>
          <w:szCs w:val="20"/>
          <w14:cntxtAlts/>
        </w:rPr>
      </w:pPr>
      <w:r w:rsidRPr="00685B33">
        <w:rPr>
          <w:rFonts w:ascii="Times New Roman" w:eastAsia="Times New Roman" w:hAnsi="Times New Roman" w:cs="Times New Roman"/>
          <w:color w:val="000000"/>
          <w:kern w:val="28"/>
          <w:sz w:val="20"/>
          <w:szCs w:val="20"/>
          <w14:cntxtAlts/>
        </w:rPr>
        <w:t> </w:t>
      </w:r>
    </w:p>
    <w:p w:rsidR="002412C8" w:rsidRPr="00685B33" w:rsidRDefault="002412C8" w:rsidP="002412C8">
      <w:pPr>
        <w:spacing w:after="0"/>
        <w:rPr>
          <w:bCs/>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p>
    <w:p w:rsidR="008101F0" w:rsidRDefault="008101F0" w:rsidP="00D00F82">
      <w:pPr>
        <w:rPr>
          <w:bCs/>
          <w:sz w:val="28"/>
          <w:szCs w:val="28"/>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p>
    <w:p w:rsidR="00685B33" w:rsidRDefault="00685B33" w:rsidP="00685B33">
      <w:pPr>
        <w:spacing w:after="0"/>
        <w:rPr>
          <w:b/>
          <w:u w:val="single"/>
        </w:rPr>
      </w:pPr>
      <w:r w:rsidRPr="00685B33">
        <w:rPr>
          <w:b/>
          <w:u w:val="single"/>
        </w:rPr>
        <w:lastRenderedPageBreak/>
        <w:t>Housing Services</w:t>
      </w:r>
      <w:r>
        <w:rPr>
          <w:b/>
          <w:u w:val="single"/>
        </w:rPr>
        <w:t>:</w:t>
      </w:r>
    </w:p>
    <w:p w:rsidR="00685B33" w:rsidRPr="00685B33" w:rsidRDefault="00685B33" w:rsidP="00685B33">
      <w:pPr>
        <w:widowControl w:val="0"/>
        <w:spacing w:after="0" w:line="240" w:lineRule="auto"/>
        <w:rPr>
          <w:rFonts w:ascii="Arial Narrow" w:eastAsia="Times New Roman" w:hAnsi="Arial Narrow" w:cs="Times New Roman"/>
          <w:b/>
          <w:bCs/>
          <w:color w:val="000000"/>
          <w:kern w:val="28"/>
          <w:sz w:val="20"/>
          <w:szCs w:val="20"/>
          <w14:cntxtAlts/>
        </w:rPr>
      </w:pPr>
      <w:r w:rsidRPr="00685B33">
        <w:rPr>
          <w:rFonts w:ascii="Arial Narrow" w:eastAsia="Times New Roman" w:hAnsi="Arial Narrow" w:cs="Times New Roman"/>
          <w:b/>
          <w:bCs/>
          <w:color w:val="000000"/>
          <w:kern w:val="28"/>
          <w:sz w:val="20"/>
          <w:szCs w:val="20"/>
          <w14:cntxtAlts/>
        </w:rPr>
        <w:t>Maplewood Estates</w:t>
      </w:r>
    </w:p>
    <w:p w:rsidR="00685B33" w:rsidRPr="00685B33" w:rsidRDefault="00685B33" w:rsidP="00685B33">
      <w:pPr>
        <w:widowControl w:val="0"/>
        <w:spacing w:after="0" w:line="240" w:lineRule="auto"/>
        <w:rPr>
          <w:rFonts w:ascii="Arial Narrow" w:eastAsia="Times New Roman" w:hAnsi="Arial Narrow" w:cs="Times New Roman"/>
          <w:color w:val="000000"/>
          <w:kern w:val="28"/>
          <w:sz w:val="20"/>
          <w:szCs w:val="20"/>
          <w14:cntxtAlts/>
        </w:rPr>
      </w:pPr>
      <w:r w:rsidRPr="00685B33">
        <w:rPr>
          <w:rFonts w:ascii="Arial Narrow" w:eastAsia="Times New Roman" w:hAnsi="Arial Narrow" w:cs="Times New Roman"/>
          <w:color w:val="000000"/>
          <w:kern w:val="28"/>
          <w:sz w:val="20"/>
          <w:szCs w:val="20"/>
          <w14:cntxtAlts/>
        </w:rPr>
        <w:t>1119 South Maplewood Place</w:t>
      </w:r>
    </w:p>
    <w:p w:rsidR="00685B33" w:rsidRPr="00685B33" w:rsidRDefault="00685B33" w:rsidP="00685B33">
      <w:pPr>
        <w:widowControl w:val="0"/>
        <w:spacing w:after="0" w:line="240" w:lineRule="auto"/>
        <w:rPr>
          <w:rFonts w:ascii="Arial Narrow" w:eastAsia="Times New Roman" w:hAnsi="Arial Narrow" w:cs="Times New Roman"/>
          <w:color w:val="000000"/>
          <w:kern w:val="28"/>
          <w:sz w:val="20"/>
          <w:szCs w:val="20"/>
          <w14:cntxtAlts/>
        </w:rPr>
      </w:pPr>
      <w:r w:rsidRPr="00685B33">
        <w:rPr>
          <w:rFonts w:ascii="Arial Narrow" w:eastAsia="Times New Roman" w:hAnsi="Arial Narrow" w:cs="Times New Roman"/>
          <w:color w:val="000000"/>
          <w:kern w:val="28"/>
          <w:sz w:val="20"/>
          <w:szCs w:val="20"/>
          <w14:cntxtAlts/>
        </w:rPr>
        <w:t>Stockton, Missouri 65785</w:t>
      </w:r>
    </w:p>
    <w:p w:rsidR="00685B33" w:rsidRPr="00685B33" w:rsidRDefault="00685B33" w:rsidP="00685B33">
      <w:pPr>
        <w:widowControl w:val="0"/>
        <w:spacing w:after="0" w:line="240" w:lineRule="auto"/>
        <w:rPr>
          <w:rFonts w:ascii="Arial Narrow" w:eastAsia="Times New Roman" w:hAnsi="Arial Narrow" w:cs="Times New Roman"/>
          <w:color w:val="000000"/>
          <w:kern w:val="28"/>
          <w:sz w:val="20"/>
          <w:szCs w:val="20"/>
          <w14:cntxtAlts/>
        </w:rPr>
      </w:pPr>
      <w:r w:rsidRPr="00685B33">
        <w:rPr>
          <w:rFonts w:ascii="Arial Narrow" w:eastAsia="Times New Roman" w:hAnsi="Arial Narrow" w:cs="Times New Roman"/>
          <w:color w:val="000000"/>
          <w:kern w:val="28"/>
          <w:sz w:val="20"/>
          <w:szCs w:val="20"/>
          <w14:cntxtAlts/>
        </w:rPr>
        <w:t>(417) 276-3330</w:t>
      </w:r>
    </w:p>
    <w:p w:rsidR="00685B33" w:rsidRPr="00685B33" w:rsidRDefault="00685B33" w:rsidP="00685B33">
      <w:pPr>
        <w:widowControl w:val="0"/>
        <w:spacing w:after="0" w:line="240" w:lineRule="auto"/>
        <w:rPr>
          <w:rFonts w:ascii="Arial Narrow" w:eastAsia="Times New Roman" w:hAnsi="Arial Narrow" w:cs="Times New Roman"/>
          <w:color w:val="000000"/>
          <w:kern w:val="28"/>
          <w:sz w:val="20"/>
          <w:szCs w:val="20"/>
          <w14:cntxtAlts/>
        </w:rPr>
      </w:pPr>
      <w:r w:rsidRPr="00685B33">
        <w:rPr>
          <w:rFonts w:ascii="Arial Narrow" w:eastAsia="Times New Roman" w:hAnsi="Arial Narrow" w:cs="Times New Roman"/>
          <w:color w:val="000000"/>
          <w:kern w:val="28"/>
          <w:sz w:val="20"/>
          <w:szCs w:val="20"/>
          <w14:cntxtAlts/>
        </w:rPr>
        <w:t>Fax: (417) 276-3338</w:t>
      </w:r>
    </w:p>
    <w:p w:rsidR="00685B33" w:rsidRPr="00685B33" w:rsidRDefault="00685B33" w:rsidP="00685B33">
      <w:pPr>
        <w:widowControl w:val="0"/>
        <w:spacing w:after="0" w:line="240" w:lineRule="auto"/>
        <w:rPr>
          <w:rFonts w:ascii="Arial Narrow" w:eastAsia="Times New Roman" w:hAnsi="Arial Narrow" w:cs="Times New Roman"/>
          <w:color w:val="000000"/>
          <w:kern w:val="28"/>
          <w:sz w:val="20"/>
          <w:szCs w:val="20"/>
          <w14:cntxtAlts/>
        </w:rPr>
      </w:pPr>
      <w:r w:rsidRPr="00685B33">
        <w:rPr>
          <w:rFonts w:ascii="Arial Narrow" w:eastAsia="Times New Roman" w:hAnsi="Arial Narrow" w:cs="Times New Roman"/>
          <w:color w:val="000000"/>
          <w:kern w:val="28"/>
          <w:sz w:val="20"/>
          <w:szCs w:val="20"/>
          <w14:cntxtAlts/>
        </w:rPr>
        <w:t xml:space="preserve">E-Mail: </w:t>
      </w:r>
      <w:hyperlink r:id="rId25" w:history="1">
        <w:r w:rsidRPr="00685B33">
          <w:rPr>
            <w:rFonts w:ascii="Arial Narrow" w:eastAsia="Times New Roman" w:hAnsi="Arial Narrow" w:cs="Times New Roman"/>
            <w:color w:val="800080"/>
            <w:kern w:val="28"/>
            <w:sz w:val="20"/>
            <w:szCs w:val="20"/>
            <w:u w:val="single"/>
            <w14:cntxtAlts/>
          </w:rPr>
          <w:t>maplewoodestates@wcmcaa.org</w:t>
        </w:r>
      </w:hyperlink>
    </w:p>
    <w:p w:rsidR="00685B33" w:rsidRPr="00685B33" w:rsidRDefault="00685B33" w:rsidP="00685B33">
      <w:pPr>
        <w:spacing w:after="0" w:line="240" w:lineRule="auto"/>
        <w:rPr>
          <w:rFonts w:ascii="Arial Narrow" w:eastAsia="Times New Roman" w:hAnsi="Arial Narrow" w:cs="Times New Roman"/>
          <w:color w:val="000000"/>
          <w:kern w:val="28"/>
          <w:sz w:val="20"/>
          <w:szCs w:val="20"/>
          <w14:cntxtAlts/>
        </w:rPr>
      </w:pPr>
      <w:r w:rsidRPr="00685B33">
        <w:rPr>
          <w:rFonts w:ascii="Arial Narrow" w:eastAsia="Times New Roman" w:hAnsi="Arial Narrow" w:cs="Times New Roman"/>
          <w:color w:val="000000"/>
          <w:kern w:val="28"/>
          <w:sz w:val="20"/>
          <w:szCs w:val="20"/>
          <w14:cntxtAlts/>
        </w:rPr>
        <w:t> </w:t>
      </w:r>
    </w:p>
    <w:p w:rsidR="00685B33" w:rsidRPr="00685B33" w:rsidRDefault="00685B33" w:rsidP="00685B33">
      <w:pPr>
        <w:spacing w:after="0" w:line="240" w:lineRule="auto"/>
        <w:rPr>
          <w:rFonts w:ascii="Arial Narrow" w:eastAsia="Times New Roman" w:hAnsi="Arial Narrow" w:cs="Times New Roman"/>
          <w:color w:val="000000"/>
          <w:kern w:val="28"/>
          <w:sz w:val="20"/>
          <w:szCs w:val="20"/>
          <w14:cntxtAlts/>
        </w:rPr>
      </w:pPr>
      <w:r w:rsidRPr="00685B33">
        <w:rPr>
          <w:rFonts w:ascii="Arial Narrow" w:eastAsia="Times New Roman" w:hAnsi="Arial Narrow" w:cs="Times New Roman"/>
          <w:b/>
          <w:bCs/>
          <w:color w:val="000000"/>
          <w:kern w:val="28"/>
          <w:sz w:val="20"/>
          <w:szCs w:val="20"/>
          <w14:cntxtAlts/>
        </w:rPr>
        <w:t xml:space="preserve">Cedar Ridge </w:t>
      </w:r>
    </w:p>
    <w:p w:rsidR="00685B33" w:rsidRPr="00685B33" w:rsidRDefault="00685B33" w:rsidP="00685B33">
      <w:pPr>
        <w:spacing w:after="0" w:line="240" w:lineRule="auto"/>
        <w:rPr>
          <w:rFonts w:ascii="Arial Narrow" w:eastAsia="Times New Roman" w:hAnsi="Arial Narrow" w:cs="Times New Roman"/>
          <w:color w:val="000000"/>
          <w:kern w:val="28"/>
          <w:sz w:val="20"/>
          <w:szCs w:val="20"/>
          <w14:cntxtAlts/>
        </w:rPr>
      </w:pPr>
      <w:r w:rsidRPr="00685B33">
        <w:rPr>
          <w:rFonts w:ascii="Arial Narrow" w:eastAsia="Times New Roman" w:hAnsi="Arial Narrow" w:cs="Times New Roman"/>
          <w:color w:val="000000"/>
          <w:kern w:val="28"/>
          <w:sz w:val="20"/>
          <w:szCs w:val="20"/>
          <w14:cntxtAlts/>
        </w:rPr>
        <w:t>1201 E. Patricia</w:t>
      </w:r>
    </w:p>
    <w:p w:rsidR="00685B33" w:rsidRPr="00685B33" w:rsidRDefault="00685B33" w:rsidP="00685B33">
      <w:pPr>
        <w:spacing w:after="0" w:line="240" w:lineRule="auto"/>
        <w:rPr>
          <w:rFonts w:ascii="Arial Narrow" w:eastAsia="Times New Roman" w:hAnsi="Arial Narrow" w:cs="Times New Roman"/>
          <w:color w:val="000000"/>
          <w:kern w:val="28"/>
          <w:sz w:val="20"/>
          <w:szCs w:val="20"/>
          <w14:cntxtAlts/>
        </w:rPr>
      </w:pPr>
      <w:r w:rsidRPr="00685B33">
        <w:rPr>
          <w:rFonts w:ascii="Arial Narrow" w:eastAsia="Times New Roman" w:hAnsi="Arial Narrow" w:cs="Times New Roman"/>
          <w:color w:val="000000"/>
          <w:kern w:val="28"/>
          <w:sz w:val="20"/>
          <w:szCs w:val="20"/>
          <w14:cntxtAlts/>
        </w:rPr>
        <w:t xml:space="preserve"> Eldorado Springs, MO 64744</w:t>
      </w:r>
    </w:p>
    <w:p w:rsidR="00685B33" w:rsidRPr="00685B33" w:rsidRDefault="00685B33" w:rsidP="00685B33">
      <w:pPr>
        <w:spacing w:after="0" w:line="240" w:lineRule="auto"/>
        <w:rPr>
          <w:rFonts w:ascii="Arial Narrow" w:eastAsia="Times New Roman" w:hAnsi="Arial Narrow" w:cs="Times New Roman"/>
          <w:color w:val="000000"/>
          <w:kern w:val="28"/>
          <w:sz w:val="20"/>
          <w:szCs w:val="20"/>
          <w14:cntxtAlts/>
        </w:rPr>
      </w:pPr>
      <w:r w:rsidRPr="00685B33">
        <w:rPr>
          <w:rFonts w:ascii="Arial Narrow" w:eastAsia="Times New Roman" w:hAnsi="Arial Narrow" w:cs="Times New Roman"/>
          <w:color w:val="000000"/>
          <w:kern w:val="28"/>
          <w:sz w:val="20"/>
          <w:szCs w:val="20"/>
          <w14:cntxtAlts/>
        </w:rPr>
        <w:t>417-876-6114</w:t>
      </w:r>
    </w:p>
    <w:p w:rsidR="00685B33" w:rsidRPr="00685B33" w:rsidRDefault="00685B33" w:rsidP="00685B33">
      <w:pPr>
        <w:spacing w:after="0" w:line="240" w:lineRule="auto"/>
        <w:rPr>
          <w:rFonts w:ascii="Arial Narrow" w:eastAsia="Times New Roman" w:hAnsi="Arial Narrow" w:cs="Times New Roman"/>
          <w:color w:val="000000"/>
          <w:kern w:val="28"/>
          <w:sz w:val="20"/>
          <w:szCs w:val="20"/>
          <w14:cntxtAlts/>
        </w:rPr>
      </w:pPr>
      <w:r w:rsidRPr="00685B33">
        <w:rPr>
          <w:rFonts w:ascii="Arial Narrow" w:eastAsia="Times New Roman" w:hAnsi="Arial Narrow" w:cs="Times New Roman"/>
          <w:color w:val="000000"/>
          <w:kern w:val="28"/>
          <w:sz w:val="20"/>
          <w:szCs w:val="20"/>
          <w14:cntxtAlts/>
        </w:rPr>
        <w:t>FAX 417-876-0065</w:t>
      </w:r>
    </w:p>
    <w:p w:rsidR="00685B33" w:rsidRPr="00685B33" w:rsidRDefault="00685B33" w:rsidP="00685B33">
      <w:pPr>
        <w:widowControl w:val="0"/>
        <w:spacing w:after="0" w:line="240" w:lineRule="auto"/>
        <w:rPr>
          <w:rFonts w:ascii="Times New Roman" w:eastAsia="Times New Roman" w:hAnsi="Times New Roman" w:cs="Times New Roman"/>
          <w:color w:val="000000"/>
          <w:kern w:val="28"/>
          <w:sz w:val="20"/>
          <w:szCs w:val="20"/>
          <w14:cntxtAlts/>
        </w:rPr>
      </w:pPr>
      <w:r w:rsidRPr="00685B33">
        <w:rPr>
          <w:rFonts w:ascii="Arial Narrow" w:eastAsia="Times New Roman" w:hAnsi="Arial Narrow" w:cs="Times New Roman"/>
          <w:color w:val="000000"/>
          <w:kern w:val="28"/>
          <w:sz w:val="20"/>
          <w:szCs w:val="20"/>
          <w14:cntxtAlts/>
        </w:rPr>
        <w:t xml:space="preserve"> Email: </w:t>
      </w:r>
      <w:hyperlink r:id="rId26" w:history="1">
        <w:r w:rsidRPr="00685B33">
          <w:rPr>
            <w:rFonts w:ascii="Arial Narrow" w:eastAsia="Times New Roman" w:hAnsi="Arial Narrow" w:cs="Times New Roman"/>
            <w:color w:val="800080"/>
            <w:kern w:val="28"/>
            <w:sz w:val="20"/>
            <w:szCs w:val="20"/>
            <w:u w:val="single"/>
            <w14:cntxtAlts/>
          </w:rPr>
          <w:t>cedarridge@wcmcaa.org</w:t>
        </w:r>
      </w:hyperlink>
    </w:p>
    <w:p w:rsidR="002412C8" w:rsidRDefault="002412C8" w:rsidP="00D00F82">
      <w:pPr>
        <w:rPr>
          <w:bCs/>
          <w:sz w:val="28"/>
          <w:szCs w:val="28"/>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p>
    <w:p w:rsidR="002412C8" w:rsidRDefault="002412C8" w:rsidP="00D00F82">
      <w:pPr>
        <w:rPr>
          <w:bCs/>
          <w:sz w:val="28"/>
          <w:szCs w:val="28"/>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Pr>
          <w:noProof/>
          <w:sz w:val="28"/>
          <w:szCs w:val="28"/>
        </w:rPr>
        <mc:AlternateContent>
          <mc:Choice Requires="wps">
            <w:drawing>
              <wp:anchor distT="0" distB="0" distL="114300" distR="114300" simplePos="0" relativeHeight="251671552" behindDoc="0" locked="0" layoutInCell="1" allowOverlap="1" wp14:anchorId="6428A879" wp14:editId="06D4285D">
                <wp:simplePos x="0" y="0"/>
                <wp:positionH relativeFrom="column">
                  <wp:posOffset>1341120</wp:posOffset>
                </wp:positionH>
                <wp:positionV relativeFrom="paragraph">
                  <wp:posOffset>1824990</wp:posOffset>
                </wp:positionV>
                <wp:extent cx="1402080" cy="236220"/>
                <wp:effectExtent l="0" t="0" r="26670" b="11430"/>
                <wp:wrapNone/>
                <wp:docPr id="12" name="Text Box 12"/>
                <wp:cNvGraphicFramePr/>
                <a:graphic xmlns:a="http://schemas.openxmlformats.org/drawingml/2006/main">
                  <a:graphicData uri="http://schemas.microsoft.com/office/word/2010/wordprocessingShape">
                    <wps:wsp>
                      <wps:cNvSpPr txBox="1"/>
                      <wps:spPr>
                        <a:xfrm>
                          <a:off x="0" y="0"/>
                          <a:ext cx="1402080" cy="236220"/>
                        </a:xfrm>
                        <a:prstGeom prst="rect">
                          <a:avLst/>
                        </a:prstGeom>
                        <a:solidFill>
                          <a:sysClr val="window" lastClr="FFFFFF"/>
                        </a:solidFill>
                        <a:ln w="6350">
                          <a:solidFill>
                            <a:prstClr val="black"/>
                          </a:solidFill>
                        </a:ln>
                        <a:effectLst/>
                      </wps:spPr>
                      <wps:txbx>
                        <w:txbxContent>
                          <w:p w:rsidR="00794F7F" w:rsidRPr="008101F0" w:rsidRDefault="00794F7F" w:rsidP="002412C8">
                            <w:pPr>
                              <w:rPr>
                                <w:sz w:val="16"/>
                                <w:szCs w:val="16"/>
                              </w:rPr>
                            </w:pPr>
                            <w:r>
                              <w:rPr>
                                <w:sz w:val="16"/>
                                <w:szCs w:val="16"/>
                              </w:rPr>
                              <w:t xml:space="preserve">Henry </w:t>
                            </w:r>
                            <w:r w:rsidRPr="008101F0">
                              <w:rPr>
                                <w:sz w:val="16"/>
                                <w:szCs w:val="16"/>
                              </w:rPr>
                              <w:t>County Court House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2" type="#_x0000_t202" style="position:absolute;margin-left:105.6pt;margin-top:143.7pt;width:110.4pt;height:18.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" fillcolor="window" strokeweight=".5pt">
                <v:textbox>
                  <w:txbxContent>
                    <w:p w:rsidR="00794F7F" w:rsidRPr="008101F0" w:rsidRDefault="00794F7F" w:rsidP="002412C8">
                      <w:pPr>
                        <w:rPr>
                          <w:sz w:val="16"/>
                          <w:szCs w:val="16"/>
                        </w:rPr>
                      </w:pPr>
                      <w:r>
                        <w:rPr>
                          <w:sz w:val="16"/>
                          <w:szCs w:val="16"/>
                        </w:rPr>
                        <w:t xml:space="preserve">Henry </w:t>
                      </w:r>
                      <w:r w:rsidRPr="008101F0">
                        <w:rPr>
                          <w:sz w:val="16"/>
                          <w:szCs w:val="16"/>
                        </w:rPr>
                        <w:t>County Court House</w:t>
                      </w:r>
                    </w:p>
                  </w:txbxContent>
                </v:textbox>
              </v:shape>
            </w:pict>
          </mc:Fallback>
        </mc:AlternateContent>
      </w:r>
      <w:r>
        <w:rPr>
          <w:noProof/>
        </w:rPr>
        <w:drawing>
          <wp:inline distT="0" distB="0" distL="0" distR="0" wp14:anchorId="141D3BAC" wp14:editId="4086FEB1">
            <wp:extent cx="2743200" cy="2057400"/>
            <wp:effectExtent l="0" t="0" r="0" b="0"/>
            <wp:docPr id="11" name="Picture 11" descr="HENRY COUNTY Court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NRY COUNTY Court Hous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p w:rsidR="002412C8" w:rsidRDefault="002412C8" w:rsidP="002412C8">
      <w:pPr>
        <w:spacing w:after="0"/>
        <w:rPr>
          <w:b/>
          <w:bCs/>
          <w:sz w:val="56"/>
          <w:szCs w:val="5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bCs/>
          <w:sz w:val="56"/>
          <w:szCs w:val="5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Henry</w:t>
      </w:r>
      <w:r w:rsidRPr="008101F0">
        <w:rPr>
          <w:b/>
          <w:bCs/>
          <w:sz w:val="56"/>
          <w:szCs w:val="5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Pr>
          <w:b/>
          <w:bCs/>
          <w:sz w:val="56"/>
          <w:szCs w:val="5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C</w:t>
      </w:r>
      <w:r w:rsidRPr="008101F0">
        <w:rPr>
          <w:b/>
          <w:bCs/>
          <w:sz w:val="56"/>
          <w:szCs w:val="5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ounty</w:t>
      </w:r>
    </w:p>
    <w:p w:rsidR="006435CC" w:rsidRDefault="006435CC" w:rsidP="006435CC">
      <w:pPr>
        <w:spacing w:after="0"/>
      </w:pPr>
      <w:r w:rsidRPr="00682F43">
        <w:rPr>
          <w:u w:val="single"/>
        </w:rPr>
        <w:t>Estimated Population</w:t>
      </w:r>
      <w:r>
        <w:t xml:space="preserve">:  </w:t>
      </w:r>
      <w:r w:rsidR="00E13875">
        <w:t>22,153</w:t>
      </w:r>
      <w:r>
        <w:t xml:space="preserve"> (2012 Census)</w:t>
      </w:r>
    </w:p>
    <w:p w:rsidR="00685388" w:rsidRPr="00685388" w:rsidRDefault="00685388" w:rsidP="00685388">
      <w:pPr>
        <w:spacing w:after="0"/>
      </w:pPr>
      <w:r>
        <w:rPr>
          <w:u w:val="single"/>
        </w:rPr>
        <w:t>Population Change (2010-2012):</w:t>
      </w:r>
      <w:r>
        <w:t xml:space="preserve">  -119</w:t>
      </w:r>
    </w:p>
    <w:p w:rsidR="006435CC" w:rsidRDefault="00685388" w:rsidP="006435CC">
      <w:pPr>
        <w:spacing w:after="0"/>
      </w:pPr>
      <w:r>
        <w:rPr>
          <w:u w:val="single"/>
        </w:rPr>
        <w:t>L</w:t>
      </w:r>
      <w:r w:rsidR="006435CC">
        <w:rPr>
          <w:u w:val="single"/>
        </w:rPr>
        <w:t>and Area:</w:t>
      </w:r>
      <w:r w:rsidR="006435CC">
        <w:t xml:space="preserve">  </w:t>
      </w:r>
      <w:r w:rsidR="00E13875">
        <w:t>696.95</w:t>
      </w:r>
      <w:r w:rsidR="006435CC">
        <w:t xml:space="preserve"> sq. miles</w:t>
      </w:r>
    </w:p>
    <w:p w:rsidR="006435CC" w:rsidRPr="004E7E13" w:rsidRDefault="006435CC" w:rsidP="006435CC">
      <w:pPr>
        <w:spacing w:after="0"/>
      </w:pPr>
      <w:r w:rsidRPr="004E7E13">
        <w:rPr>
          <w:u w:val="single"/>
        </w:rPr>
        <w:t>Persons per sq. mile</w:t>
      </w:r>
      <w:r>
        <w:t xml:space="preserve">:  </w:t>
      </w:r>
      <w:r w:rsidR="00E13875">
        <w:t>32</w:t>
      </w:r>
      <w:r>
        <w:t>.4</w:t>
      </w:r>
    </w:p>
    <w:p w:rsidR="006435CC" w:rsidRDefault="006435CC" w:rsidP="006435CC">
      <w:pPr>
        <w:spacing w:after="0"/>
      </w:pPr>
      <w:r>
        <w:rPr>
          <w:u w:val="single"/>
        </w:rPr>
        <w:t>Primary Language:</w:t>
      </w:r>
      <w:r>
        <w:t xml:space="preserve">  English</w:t>
      </w:r>
    </w:p>
    <w:p w:rsidR="006435CC" w:rsidRDefault="006435CC" w:rsidP="006435CC">
      <w:pPr>
        <w:spacing w:after="0"/>
      </w:pPr>
      <w:r w:rsidRPr="004E7E13">
        <w:rPr>
          <w:u w:val="single"/>
        </w:rPr>
        <w:t>Rac</w:t>
      </w:r>
      <w:r>
        <w:rPr>
          <w:u w:val="single"/>
        </w:rPr>
        <w:t>ial and ethnic demographic</w:t>
      </w:r>
      <w:r w:rsidRPr="004E7E13">
        <w:rPr>
          <w:u w:val="single"/>
        </w:rPr>
        <w:t>:</w:t>
      </w:r>
      <w:r>
        <w:t xml:space="preserve">  96.</w:t>
      </w:r>
      <w:r w:rsidR="00E13875">
        <w:t>3</w:t>
      </w:r>
      <w:r>
        <w:t xml:space="preserve">%  </w:t>
      </w:r>
    </w:p>
    <w:p w:rsidR="006435CC" w:rsidRDefault="006435CC" w:rsidP="006435CC">
      <w:pPr>
        <w:spacing w:after="0"/>
      </w:pPr>
      <w:r>
        <w:t xml:space="preserve">      Caucasian, 1</w:t>
      </w:r>
      <w:r w:rsidR="00E13875">
        <w:t>.9</w:t>
      </w:r>
      <w:r>
        <w:t xml:space="preserve">% </w:t>
      </w:r>
      <w:r w:rsidR="00E13875">
        <w:t>Hispanic</w:t>
      </w:r>
      <w:r>
        <w:t xml:space="preserve">, </w:t>
      </w:r>
      <w:r w:rsidR="00E13875">
        <w:t>1.2</w:t>
      </w:r>
      <w:r>
        <w:t>% other</w:t>
      </w:r>
    </w:p>
    <w:p w:rsidR="00B57D06" w:rsidRPr="00B57D06" w:rsidRDefault="00B57D06" w:rsidP="00B57D06">
      <w:pPr>
        <w:spacing w:after="0"/>
        <w:rPr>
          <w:i/>
          <w:sz w:val="16"/>
          <w:szCs w:val="16"/>
        </w:rPr>
      </w:pPr>
      <w:r>
        <w:rPr>
          <w:i/>
          <w:sz w:val="16"/>
          <w:szCs w:val="16"/>
        </w:rPr>
        <w:t>Source Information:  U.S. Census</w:t>
      </w:r>
      <w:proofErr w:type="gramStart"/>
      <w:r>
        <w:rPr>
          <w:i/>
          <w:sz w:val="16"/>
          <w:szCs w:val="16"/>
        </w:rPr>
        <w:t xml:space="preserve">;  </w:t>
      </w:r>
      <w:r w:rsidRPr="00B57D06">
        <w:rPr>
          <w:i/>
          <w:sz w:val="16"/>
          <w:szCs w:val="16"/>
          <w:u w:val="single"/>
        </w:rPr>
        <w:t>www.quickfacts.census.gov</w:t>
      </w:r>
      <w:proofErr w:type="gramEnd"/>
      <w:r>
        <w:rPr>
          <w:i/>
          <w:sz w:val="16"/>
          <w:szCs w:val="16"/>
        </w:rPr>
        <w:t xml:space="preserve"> </w:t>
      </w:r>
    </w:p>
    <w:p w:rsidR="006435CC" w:rsidRPr="004E7E13" w:rsidRDefault="006435CC" w:rsidP="006435CC">
      <w:pPr>
        <w:pBdr>
          <w:top w:val="single" w:sz="4" w:space="1" w:color="auto"/>
          <w:left w:val="single" w:sz="4" w:space="4" w:color="auto"/>
          <w:bottom w:val="single" w:sz="4" w:space="1" w:color="auto"/>
          <w:right w:val="single" w:sz="4" w:space="4" w:color="auto"/>
        </w:pBdr>
        <w:shd w:val="clear" w:color="auto" w:fill="DBE5F1" w:themeFill="accent1" w:themeFillTint="33"/>
        <w:spacing w:after="0"/>
        <w:rPr>
          <w:u w:val="single"/>
        </w:rPr>
      </w:pPr>
      <w:r w:rsidRPr="004E7E13">
        <w:rPr>
          <w:u w:val="single"/>
        </w:rPr>
        <w:t>WCMCAA Services Provided:</w:t>
      </w:r>
    </w:p>
    <w:p w:rsidR="00685B33" w:rsidRPr="00211BD6" w:rsidRDefault="00685B33" w:rsidP="00685B33">
      <w:pPr>
        <w:spacing w:after="0"/>
        <w:rPr>
          <w:b/>
          <w:sz w:val="18"/>
          <w:szCs w:val="18"/>
          <w:u w:val="single"/>
        </w:rPr>
      </w:pPr>
      <w:r w:rsidRPr="00211BD6">
        <w:rPr>
          <w:b/>
          <w:sz w:val="18"/>
          <w:szCs w:val="18"/>
          <w:u w:val="single"/>
        </w:rPr>
        <w:t>Community Services Outreach Office</w:t>
      </w:r>
    </w:p>
    <w:p w:rsidR="00685B33" w:rsidRPr="00211BD6" w:rsidRDefault="00685B33" w:rsidP="00685B33">
      <w:pPr>
        <w:spacing w:after="0"/>
        <w:rPr>
          <w:b/>
          <w:sz w:val="18"/>
          <w:szCs w:val="18"/>
          <w:u w:val="single"/>
        </w:rPr>
      </w:pPr>
      <w:r w:rsidRPr="00211BD6">
        <w:rPr>
          <w:b/>
          <w:sz w:val="18"/>
          <w:szCs w:val="18"/>
          <w:u w:val="single"/>
        </w:rPr>
        <w:t>Energy Conservation</w:t>
      </w:r>
      <w:r>
        <w:rPr>
          <w:b/>
          <w:sz w:val="18"/>
          <w:szCs w:val="18"/>
          <w:u w:val="single"/>
        </w:rPr>
        <w:t>; Employment and Training:</w:t>
      </w:r>
    </w:p>
    <w:p w:rsidR="00685B33" w:rsidRPr="00685B33" w:rsidRDefault="00685B33" w:rsidP="00685B33">
      <w:pPr>
        <w:widowControl w:val="0"/>
        <w:spacing w:after="0" w:line="240" w:lineRule="auto"/>
        <w:rPr>
          <w:rFonts w:ascii="Arial Narrow" w:eastAsia="Times New Roman" w:hAnsi="Arial Narrow" w:cs="Times New Roman"/>
          <w:color w:val="000000"/>
          <w:kern w:val="28"/>
          <w:sz w:val="20"/>
          <w:szCs w:val="20"/>
          <w14:cntxtAlts/>
        </w:rPr>
      </w:pPr>
      <w:r w:rsidRPr="00685B33">
        <w:rPr>
          <w:rFonts w:ascii="Arial Narrow" w:eastAsia="Times New Roman" w:hAnsi="Arial Narrow" w:cs="Times New Roman"/>
          <w:color w:val="000000"/>
          <w:kern w:val="28"/>
          <w:sz w:val="20"/>
          <w:szCs w:val="20"/>
          <w14:cntxtAlts/>
        </w:rPr>
        <w:t>1701 N 2nd Street, Suite #19/21</w:t>
      </w:r>
      <w:r w:rsidRPr="00685B33">
        <w:rPr>
          <w:rFonts w:ascii="Arial Narrow" w:eastAsia="Times New Roman" w:hAnsi="Arial Narrow" w:cs="Times New Roman"/>
          <w:color w:val="000000"/>
          <w:kern w:val="28"/>
          <w:sz w:val="20"/>
          <w:szCs w:val="20"/>
          <w14:cntxtAlts/>
        </w:rPr>
        <w:br/>
        <w:t>PO Box 99</w:t>
      </w:r>
    </w:p>
    <w:p w:rsidR="00685B33" w:rsidRPr="00685B33" w:rsidRDefault="00685B33" w:rsidP="00685B33">
      <w:pPr>
        <w:widowControl w:val="0"/>
        <w:spacing w:after="0" w:line="240" w:lineRule="auto"/>
        <w:rPr>
          <w:rFonts w:ascii="Arial Narrow" w:eastAsia="Times New Roman" w:hAnsi="Arial Narrow" w:cs="Times New Roman"/>
          <w:color w:val="000000"/>
          <w:kern w:val="28"/>
          <w:sz w:val="20"/>
          <w:szCs w:val="20"/>
          <w14:cntxtAlts/>
        </w:rPr>
      </w:pPr>
      <w:r w:rsidRPr="00685B33">
        <w:rPr>
          <w:rFonts w:ascii="Arial Narrow" w:eastAsia="Times New Roman" w:hAnsi="Arial Narrow" w:cs="Times New Roman"/>
          <w:color w:val="000000"/>
          <w:kern w:val="28"/>
          <w:sz w:val="20"/>
          <w:szCs w:val="20"/>
          <w14:cntxtAlts/>
        </w:rPr>
        <w:t>Clinton, Missouri 64735</w:t>
      </w:r>
    </w:p>
    <w:p w:rsidR="00685B33" w:rsidRPr="00685B33" w:rsidRDefault="00685B33" w:rsidP="00685B33">
      <w:pPr>
        <w:widowControl w:val="0"/>
        <w:spacing w:after="0" w:line="240" w:lineRule="auto"/>
        <w:rPr>
          <w:rFonts w:ascii="Arial Narrow" w:eastAsia="Times New Roman" w:hAnsi="Arial Narrow" w:cs="Times New Roman"/>
          <w:color w:val="000000"/>
          <w:kern w:val="28"/>
          <w:sz w:val="20"/>
          <w:szCs w:val="20"/>
          <w14:cntxtAlts/>
        </w:rPr>
      </w:pPr>
      <w:r w:rsidRPr="00685B33">
        <w:rPr>
          <w:rFonts w:ascii="Arial Narrow" w:eastAsia="Times New Roman" w:hAnsi="Arial Narrow" w:cs="Times New Roman"/>
          <w:color w:val="000000"/>
          <w:kern w:val="28"/>
          <w:sz w:val="20"/>
          <w:szCs w:val="20"/>
          <w14:cntxtAlts/>
        </w:rPr>
        <w:t>(660) 885-5508</w:t>
      </w:r>
    </w:p>
    <w:p w:rsidR="00685B33" w:rsidRPr="00685B33" w:rsidRDefault="00685B33" w:rsidP="00685B33">
      <w:pPr>
        <w:widowControl w:val="0"/>
        <w:spacing w:after="0" w:line="240" w:lineRule="auto"/>
        <w:rPr>
          <w:rFonts w:ascii="Times New Roman" w:eastAsia="Times New Roman" w:hAnsi="Times New Roman" w:cs="Times New Roman"/>
          <w:color w:val="000000"/>
          <w:kern w:val="28"/>
          <w:sz w:val="20"/>
          <w:szCs w:val="20"/>
          <w14:cntxtAlts/>
        </w:rPr>
      </w:pPr>
      <w:r w:rsidRPr="00211BD6">
        <w:rPr>
          <w:b/>
          <w:u w:val="single"/>
        </w:rPr>
        <w:lastRenderedPageBreak/>
        <w:t>Head Start Centers</w:t>
      </w:r>
      <w:r w:rsidRPr="00685B33">
        <w:rPr>
          <w:rFonts w:ascii="Times New Roman" w:eastAsia="Times New Roman" w:hAnsi="Times New Roman" w:cs="Times New Roman"/>
          <w:color w:val="000000"/>
          <w:kern w:val="28"/>
          <w:sz w:val="20"/>
          <w:szCs w:val="20"/>
          <w14:cntxtAlts/>
        </w:rPr>
        <w:t> </w:t>
      </w:r>
    </w:p>
    <w:p w:rsidR="00685B33" w:rsidRPr="00685B33" w:rsidRDefault="00685B33" w:rsidP="00685B33">
      <w:pPr>
        <w:widowControl w:val="0"/>
        <w:spacing w:after="0" w:line="240" w:lineRule="auto"/>
        <w:rPr>
          <w:rFonts w:ascii="Arial Narrow" w:eastAsia="Times New Roman" w:hAnsi="Arial Narrow" w:cs="Times New Roman"/>
          <w:b/>
          <w:bCs/>
          <w:color w:val="000000"/>
          <w:kern w:val="28"/>
          <w:sz w:val="20"/>
          <w:szCs w:val="20"/>
          <w14:cntxtAlts/>
        </w:rPr>
      </w:pPr>
      <w:r w:rsidRPr="00685B33">
        <w:rPr>
          <w:rFonts w:ascii="Arial Narrow" w:eastAsia="Times New Roman" w:hAnsi="Arial Narrow" w:cs="Times New Roman"/>
          <w:b/>
          <w:bCs/>
          <w:color w:val="000000"/>
          <w:kern w:val="28"/>
          <w:sz w:val="20"/>
          <w:szCs w:val="20"/>
          <w14:cntxtAlts/>
        </w:rPr>
        <w:t>Clinton Head Start</w:t>
      </w:r>
    </w:p>
    <w:p w:rsidR="00685B33" w:rsidRPr="00685B33" w:rsidRDefault="00685B33" w:rsidP="00685B33">
      <w:pPr>
        <w:widowControl w:val="0"/>
        <w:spacing w:after="0" w:line="240" w:lineRule="auto"/>
        <w:rPr>
          <w:rFonts w:ascii="Arial Narrow" w:eastAsia="Times New Roman" w:hAnsi="Arial Narrow" w:cs="Times New Roman"/>
          <w:color w:val="000000"/>
          <w:kern w:val="28"/>
          <w:sz w:val="20"/>
          <w:szCs w:val="20"/>
          <w14:cntxtAlts/>
        </w:rPr>
      </w:pPr>
      <w:r w:rsidRPr="00685B33">
        <w:rPr>
          <w:rFonts w:ascii="Arial Narrow" w:eastAsia="Times New Roman" w:hAnsi="Arial Narrow" w:cs="Times New Roman"/>
          <w:color w:val="000000"/>
          <w:kern w:val="28"/>
          <w:sz w:val="20"/>
          <w:szCs w:val="20"/>
          <w14:cntxtAlts/>
        </w:rPr>
        <w:t>1003 East Clark</w:t>
      </w:r>
    </w:p>
    <w:p w:rsidR="00685B33" w:rsidRPr="00685B33" w:rsidRDefault="00685B33" w:rsidP="00685B33">
      <w:pPr>
        <w:widowControl w:val="0"/>
        <w:spacing w:after="0" w:line="240" w:lineRule="auto"/>
        <w:rPr>
          <w:rFonts w:ascii="Arial Narrow" w:eastAsia="Times New Roman" w:hAnsi="Arial Narrow" w:cs="Times New Roman"/>
          <w:color w:val="000000"/>
          <w:kern w:val="28"/>
          <w:sz w:val="20"/>
          <w:szCs w:val="20"/>
          <w14:cntxtAlts/>
        </w:rPr>
      </w:pPr>
      <w:r w:rsidRPr="00685B33">
        <w:rPr>
          <w:rFonts w:ascii="Arial Narrow" w:eastAsia="Times New Roman" w:hAnsi="Arial Narrow" w:cs="Times New Roman"/>
          <w:color w:val="000000"/>
          <w:kern w:val="28"/>
          <w:sz w:val="20"/>
          <w:szCs w:val="20"/>
          <w14:cntxtAlts/>
        </w:rPr>
        <w:t>Clinton, Missouri 64735</w:t>
      </w:r>
    </w:p>
    <w:p w:rsidR="00685B33" w:rsidRPr="00685B33" w:rsidRDefault="00685B33" w:rsidP="00685B33">
      <w:pPr>
        <w:widowControl w:val="0"/>
        <w:spacing w:after="0" w:line="240" w:lineRule="auto"/>
        <w:rPr>
          <w:rFonts w:ascii="Arial Narrow" w:eastAsia="Times New Roman" w:hAnsi="Arial Narrow" w:cs="Times New Roman"/>
          <w:color w:val="000000"/>
          <w:kern w:val="28"/>
          <w:sz w:val="20"/>
          <w:szCs w:val="20"/>
          <w14:cntxtAlts/>
        </w:rPr>
      </w:pPr>
      <w:r w:rsidRPr="00685B33">
        <w:rPr>
          <w:rFonts w:ascii="Arial Narrow" w:eastAsia="Times New Roman" w:hAnsi="Arial Narrow" w:cs="Times New Roman"/>
          <w:color w:val="000000"/>
          <w:kern w:val="28"/>
          <w:sz w:val="20"/>
          <w:szCs w:val="20"/>
          <w14:cntxtAlts/>
        </w:rPr>
        <w:t>(660) 885-8568</w:t>
      </w:r>
    </w:p>
    <w:p w:rsidR="00685B33" w:rsidRPr="00685B33" w:rsidRDefault="00685B33" w:rsidP="00685B33">
      <w:pPr>
        <w:widowControl w:val="0"/>
        <w:spacing w:after="0" w:line="240" w:lineRule="auto"/>
        <w:rPr>
          <w:rFonts w:ascii="Arial Narrow" w:eastAsia="Times New Roman" w:hAnsi="Arial Narrow" w:cs="Times New Roman"/>
          <w:color w:val="000000"/>
          <w:kern w:val="28"/>
          <w:sz w:val="20"/>
          <w:szCs w:val="20"/>
          <w14:cntxtAlts/>
        </w:rPr>
      </w:pPr>
      <w:r w:rsidRPr="00685B33">
        <w:rPr>
          <w:rFonts w:ascii="Arial Narrow" w:eastAsia="Times New Roman" w:hAnsi="Arial Narrow" w:cs="Times New Roman"/>
          <w:color w:val="000000"/>
          <w:kern w:val="28"/>
          <w:sz w:val="20"/>
          <w:szCs w:val="20"/>
          <w14:cntxtAlts/>
        </w:rPr>
        <w:t>(660) 885-3764</w:t>
      </w:r>
    </w:p>
    <w:p w:rsidR="00685B33" w:rsidRPr="00685B33" w:rsidRDefault="00685B33" w:rsidP="00685B33">
      <w:pPr>
        <w:widowControl w:val="0"/>
        <w:spacing w:after="0" w:line="240" w:lineRule="auto"/>
        <w:rPr>
          <w:rFonts w:ascii="Arial Narrow" w:eastAsia="Times New Roman" w:hAnsi="Arial Narrow" w:cs="Times New Roman"/>
          <w:color w:val="000000"/>
          <w:kern w:val="28"/>
          <w:sz w:val="20"/>
          <w:szCs w:val="20"/>
          <w14:cntxtAlts/>
        </w:rPr>
      </w:pPr>
      <w:r w:rsidRPr="00685B33">
        <w:rPr>
          <w:rFonts w:ascii="Arial Narrow" w:eastAsia="Times New Roman" w:hAnsi="Arial Narrow" w:cs="Times New Roman"/>
          <w:color w:val="000000"/>
          <w:kern w:val="28"/>
          <w:sz w:val="20"/>
          <w:szCs w:val="20"/>
          <w14:cntxtAlts/>
        </w:rPr>
        <w:t>Fax: (660) 890-6167</w:t>
      </w:r>
    </w:p>
    <w:p w:rsidR="00685B33" w:rsidRPr="00685B33" w:rsidRDefault="00685B33" w:rsidP="00685B33">
      <w:pPr>
        <w:widowControl w:val="0"/>
        <w:spacing w:after="0" w:line="240" w:lineRule="auto"/>
        <w:rPr>
          <w:rFonts w:ascii="Arial Narrow" w:eastAsia="Times New Roman" w:hAnsi="Arial Narrow" w:cs="Times New Roman"/>
          <w:b/>
          <w:bCs/>
          <w:color w:val="000000"/>
          <w:kern w:val="28"/>
          <w:sz w:val="20"/>
          <w:szCs w:val="20"/>
          <w14:cntxtAlts/>
        </w:rPr>
      </w:pPr>
      <w:r w:rsidRPr="00685B33">
        <w:rPr>
          <w:rFonts w:ascii="Arial Narrow" w:eastAsia="Times New Roman" w:hAnsi="Arial Narrow" w:cs="Times New Roman"/>
          <w:b/>
          <w:bCs/>
          <w:color w:val="000000"/>
          <w:kern w:val="28"/>
          <w:sz w:val="20"/>
          <w:szCs w:val="20"/>
          <w14:cntxtAlts/>
        </w:rPr>
        <w:tab/>
      </w:r>
      <w:r w:rsidRPr="00685B33">
        <w:rPr>
          <w:rFonts w:ascii="Arial Narrow" w:eastAsia="Times New Roman" w:hAnsi="Arial Narrow" w:cs="Times New Roman"/>
          <w:b/>
          <w:bCs/>
          <w:color w:val="000000"/>
          <w:kern w:val="28"/>
          <w:sz w:val="20"/>
          <w:szCs w:val="20"/>
          <w14:cntxtAlts/>
        </w:rPr>
        <w:tab/>
      </w:r>
      <w:r w:rsidRPr="00685B33">
        <w:rPr>
          <w:rFonts w:ascii="Arial Narrow" w:eastAsia="Times New Roman" w:hAnsi="Arial Narrow" w:cs="Times New Roman"/>
          <w:b/>
          <w:bCs/>
          <w:color w:val="000000"/>
          <w:kern w:val="28"/>
          <w:sz w:val="20"/>
          <w:szCs w:val="20"/>
          <w14:cntxtAlts/>
        </w:rPr>
        <w:tab/>
      </w:r>
    </w:p>
    <w:p w:rsidR="00685B33" w:rsidRPr="00685B33" w:rsidRDefault="00685B33" w:rsidP="00685B33">
      <w:pPr>
        <w:widowControl w:val="0"/>
        <w:spacing w:after="0" w:line="240" w:lineRule="auto"/>
        <w:rPr>
          <w:rFonts w:ascii="Arial Narrow" w:eastAsia="Times New Roman" w:hAnsi="Arial Narrow" w:cs="Times New Roman"/>
          <w:b/>
          <w:bCs/>
          <w:color w:val="000000"/>
          <w:kern w:val="28"/>
          <w:sz w:val="20"/>
          <w:szCs w:val="20"/>
          <w14:cntxtAlts/>
        </w:rPr>
      </w:pPr>
      <w:r w:rsidRPr="00685B33">
        <w:rPr>
          <w:rFonts w:ascii="Arial Narrow" w:eastAsia="Times New Roman" w:hAnsi="Arial Narrow" w:cs="Times New Roman"/>
          <w:b/>
          <w:bCs/>
          <w:color w:val="000000"/>
          <w:kern w:val="28"/>
          <w:sz w:val="20"/>
          <w:szCs w:val="20"/>
          <w14:cntxtAlts/>
        </w:rPr>
        <w:t>Calhoun R-8 School District</w:t>
      </w:r>
      <w:r>
        <w:rPr>
          <w:rFonts w:ascii="Arial Narrow" w:eastAsia="Times New Roman" w:hAnsi="Arial Narrow" w:cs="Times New Roman"/>
          <w:b/>
          <w:bCs/>
          <w:color w:val="000000"/>
          <w:kern w:val="28"/>
          <w:sz w:val="20"/>
          <w:szCs w:val="20"/>
          <w14:cntxtAlts/>
        </w:rPr>
        <w:t xml:space="preserve"> (Partner Site)</w:t>
      </w:r>
    </w:p>
    <w:p w:rsidR="00685B33" w:rsidRPr="00685B33" w:rsidRDefault="00685B33" w:rsidP="00685B33">
      <w:pPr>
        <w:widowControl w:val="0"/>
        <w:spacing w:after="0" w:line="240" w:lineRule="auto"/>
        <w:rPr>
          <w:rFonts w:ascii="Arial Narrow" w:eastAsia="Times New Roman" w:hAnsi="Arial Narrow" w:cs="Times New Roman"/>
          <w:color w:val="000000"/>
          <w:kern w:val="28"/>
          <w:sz w:val="20"/>
          <w:szCs w:val="20"/>
          <w14:cntxtAlts/>
        </w:rPr>
      </w:pPr>
      <w:r w:rsidRPr="00685B33">
        <w:rPr>
          <w:rFonts w:ascii="Arial Narrow" w:eastAsia="Times New Roman" w:hAnsi="Arial Narrow" w:cs="Times New Roman"/>
          <w:color w:val="000000"/>
          <w:kern w:val="28"/>
          <w:sz w:val="20"/>
          <w:szCs w:val="20"/>
          <w14:cntxtAlts/>
        </w:rPr>
        <w:t xml:space="preserve">409 South </w:t>
      </w:r>
      <w:proofErr w:type="gramStart"/>
      <w:r w:rsidRPr="00685B33">
        <w:rPr>
          <w:rFonts w:ascii="Arial Narrow" w:eastAsia="Times New Roman" w:hAnsi="Arial Narrow" w:cs="Times New Roman"/>
          <w:color w:val="000000"/>
          <w:kern w:val="28"/>
          <w:sz w:val="20"/>
          <w:szCs w:val="20"/>
          <w14:cntxtAlts/>
        </w:rPr>
        <w:t>College</w:t>
      </w:r>
      <w:proofErr w:type="gramEnd"/>
    </w:p>
    <w:p w:rsidR="00685B33" w:rsidRPr="00685B33" w:rsidRDefault="00685B33" w:rsidP="00685B33">
      <w:pPr>
        <w:widowControl w:val="0"/>
        <w:spacing w:after="0" w:line="240" w:lineRule="auto"/>
        <w:rPr>
          <w:rFonts w:ascii="Arial Narrow" w:eastAsia="Times New Roman" w:hAnsi="Arial Narrow" w:cs="Times New Roman"/>
          <w:color w:val="000000"/>
          <w:kern w:val="28"/>
          <w:sz w:val="20"/>
          <w:szCs w:val="20"/>
          <w14:cntxtAlts/>
        </w:rPr>
      </w:pPr>
      <w:r w:rsidRPr="00685B33">
        <w:rPr>
          <w:rFonts w:ascii="Arial Narrow" w:eastAsia="Times New Roman" w:hAnsi="Arial Narrow" w:cs="Times New Roman"/>
          <w:color w:val="000000"/>
          <w:kern w:val="28"/>
          <w:sz w:val="20"/>
          <w:szCs w:val="20"/>
          <w14:cntxtAlts/>
        </w:rPr>
        <w:t>Calhoun, Missouri 65323</w:t>
      </w:r>
    </w:p>
    <w:p w:rsidR="00685B33" w:rsidRPr="00685B33" w:rsidRDefault="00685B33" w:rsidP="00685B33">
      <w:pPr>
        <w:widowControl w:val="0"/>
        <w:spacing w:after="0" w:line="240" w:lineRule="auto"/>
        <w:rPr>
          <w:rFonts w:ascii="Arial Narrow" w:eastAsia="Times New Roman" w:hAnsi="Arial Narrow" w:cs="Times New Roman"/>
          <w:color w:val="000000"/>
          <w:kern w:val="28"/>
          <w:sz w:val="20"/>
          <w:szCs w:val="20"/>
          <w14:cntxtAlts/>
        </w:rPr>
      </w:pPr>
      <w:r w:rsidRPr="00685B33">
        <w:rPr>
          <w:rFonts w:ascii="Arial Narrow" w:eastAsia="Times New Roman" w:hAnsi="Arial Narrow" w:cs="Times New Roman"/>
          <w:color w:val="000000"/>
          <w:kern w:val="28"/>
          <w:sz w:val="20"/>
          <w:szCs w:val="20"/>
          <w14:cntxtAlts/>
        </w:rPr>
        <w:t>660-694-3344</w:t>
      </w:r>
    </w:p>
    <w:p w:rsidR="00685B33" w:rsidRPr="00685B33" w:rsidRDefault="00685B33" w:rsidP="00685B33">
      <w:pPr>
        <w:widowControl w:val="0"/>
        <w:spacing w:after="0" w:line="240" w:lineRule="auto"/>
        <w:rPr>
          <w:rFonts w:ascii="Times New Roman" w:eastAsia="Times New Roman" w:hAnsi="Times New Roman" w:cs="Times New Roman"/>
          <w:color w:val="000000"/>
          <w:kern w:val="28"/>
          <w:sz w:val="20"/>
          <w:szCs w:val="20"/>
          <w14:cntxtAlts/>
        </w:rPr>
      </w:pPr>
      <w:r w:rsidRPr="00685B33">
        <w:rPr>
          <w:rFonts w:ascii="Times New Roman" w:eastAsia="Times New Roman" w:hAnsi="Times New Roman" w:cs="Times New Roman"/>
          <w:color w:val="000000"/>
          <w:kern w:val="28"/>
          <w:sz w:val="20"/>
          <w:szCs w:val="20"/>
          <w14:cntxtAlts/>
        </w:rPr>
        <w:t> </w:t>
      </w:r>
    </w:p>
    <w:p w:rsidR="00685B33" w:rsidRDefault="00685B33" w:rsidP="00685B33">
      <w:pPr>
        <w:widowControl w:val="0"/>
        <w:spacing w:after="0" w:line="240" w:lineRule="auto"/>
        <w:rPr>
          <w:b/>
          <w:u w:val="single"/>
        </w:rPr>
      </w:pPr>
      <w:r>
        <w:rPr>
          <w:b/>
          <w:u w:val="single"/>
        </w:rPr>
        <w:t>Women’s Health Services:</w:t>
      </w:r>
    </w:p>
    <w:p w:rsidR="00685B33" w:rsidRPr="00685B33" w:rsidRDefault="00685B33" w:rsidP="00685B33">
      <w:pPr>
        <w:widowControl w:val="0"/>
        <w:spacing w:after="0" w:line="240" w:lineRule="auto"/>
        <w:rPr>
          <w:rFonts w:ascii="Times New Roman" w:eastAsia="Times New Roman" w:hAnsi="Times New Roman" w:cs="Times New Roman"/>
          <w:color w:val="000000"/>
          <w:kern w:val="28"/>
          <w:sz w:val="20"/>
          <w:szCs w:val="20"/>
          <w14:cntxtAlts/>
        </w:rPr>
      </w:pPr>
      <w:r w:rsidRPr="00685B33">
        <w:rPr>
          <w:b/>
        </w:rPr>
        <w:t>Clinic:</w:t>
      </w:r>
    </w:p>
    <w:p w:rsidR="00685B33" w:rsidRPr="00685B33" w:rsidRDefault="00685B33" w:rsidP="00685B33">
      <w:pPr>
        <w:widowControl w:val="0"/>
        <w:spacing w:after="0" w:line="240" w:lineRule="auto"/>
        <w:rPr>
          <w:rFonts w:ascii="Arial Narrow" w:eastAsia="Times New Roman" w:hAnsi="Arial Narrow" w:cs="Times New Roman"/>
          <w:bCs/>
          <w:color w:val="000000"/>
          <w:kern w:val="28"/>
          <w:sz w:val="20"/>
          <w:szCs w:val="20"/>
          <w14:cntxtAlts/>
        </w:rPr>
      </w:pPr>
      <w:r w:rsidRPr="00685B33">
        <w:rPr>
          <w:rFonts w:ascii="Arial Narrow" w:eastAsia="Times New Roman" w:hAnsi="Arial Narrow" w:cs="Times New Roman"/>
          <w:bCs/>
          <w:color w:val="000000"/>
          <w:kern w:val="28"/>
          <w:sz w:val="20"/>
          <w:szCs w:val="20"/>
          <w14:cntxtAlts/>
        </w:rPr>
        <w:t>The Christian Church</w:t>
      </w:r>
    </w:p>
    <w:p w:rsidR="00685B33" w:rsidRPr="00685B33" w:rsidRDefault="00685B33" w:rsidP="00685B33">
      <w:pPr>
        <w:widowControl w:val="0"/>
        <w:spacing w:after="0" w:line="240" w:lineRule="auto"/>
        <w:rPr>
          <w:rFonts w:ascii="Arial Narrow" w:eastAsia="Times New Roman" w:hAnsi="Arial Narrow" w:cs="Times New Roman"/>
          <w:bCs/>
          <w:color w:val="000000"/>
          <w:kern w:val="28"/>
          <w:sz w:val="20"/>
          <w:szCs w:val="20"/>
          <w14:cntxtAlts/>
        </w:rPr>
      </w:pPr>
      <w:r w:rsidRPr="00685B33">
        <w:rPr>
          <w:rFonts w:ascii="Arial Narrow" w:eastAsia="Times New Roman" w:hAnsi="Arial Narrow" w:cs="Times New Roman"/>
          <w:bCs/>
          <w:color w:val="000000"/>
          <w:kern w:val="28"/>
          <w:sz w:val="20"/>
          <w:szCs w:val="20"/>
          <w14:cntxtAlts/>
        </w:rPr>
        <w:t>1201 E. Ohio Street</w:t>
      </w:r>
    </w:p>
    <w:p w:rsidR="00685B33" w:rsidRPr="00685B33" w:rsidRDefault="00685B33" w:rsidP="00685B33">
      <w:pPr>
        <w:widowControl w:val="0"/>
        <w:spacing w:after="0" w:line="240" w:lineRule="auto"/>
        <w:rPr>
          <w:rFonts w:ascii="Arial Narrow" w:eastAsia="Times New Roman" w:hAnsi="Arial Narrow" w:cs="Times New Roman"/>
          <w:bCs/>
          <w:color w:val="000000"/>
          <w:kern w:val="28"/>
          <w:sz w:val="20"/>
          <w:szCs w:val="20"/>
          <w14:cntxtAlts/>
        </w:rPr>
      </w:pPr>
      <w:r w:rsidRPr="00685B33">
        <w:rPr>
          <w:rFonts w:ascii="Arial Narrow" w:eastAsia="Times New Roman" w:hAnsi="Arial Narrow" w:cs="Times New Roman"/>
          <w:bCs/>
          <w:color w:val="000000"/>
          <w:kern w:val="28"/>
          <w:sz w:val="20"/>
          <w:szCs w:val="20"/>
          <w14:cntxtAlts/>
        </w:rPr>
        <w:t>Clinton, MO 64735</w:t>
      </w:r>
    </w:p>
    <w:p w:rsidR="00685B33" w:rsidRPr="00685B33" w:rsidRDefault="00685B33" w:rsidP="00685B33">
      <w:pPr>
        <w:widowControl w:val="0"/>
        <w:spacing w:after="0" w:line="240" w:lineRule="auto"/>
        <w:rPr>
          <w:rFonts w:ascii="Times New Roman" w:eastAsia="Times New Roman" w:hAnsi="Times New Roman" w:cs="Times New Roman"/>
          <w:color w:val="000000"/>
          <w:kern w:val="28"/>
          <w:sz w:val="20"/>
          <w:szCs w:val="20"/>
          <w14:cntxtAlts/>
        </w:rPr>
      </w:pPr>
      <w:r w:rsidRPr="00685B33">
        <w:rPr>
          <w:rFonts w:ascii="Times New Roman" w:eastAsia="Times New Roman" w:hAnsi="Times New Roman" w:cs="Times New Roman"/>
          <w:color w:val="000000"/>
          <w:kern w:val="28"/>
          <w:sz w:val="20"/>
          <w:szCs w:val="20"/>
          <w14:cntxtAlts/>
        </w:rPr>
        <w:t> </w:t>
      </w:r>
    </w:p>
    <w:p w:rsidR="00EC1ED9" w:rsidRDefault="00EC1ED9" w:rsidP="00EC1ED9">
      <w:pPr>
        <w:spacing w:after="0"/>
        <w:rPr>
          <w:b/>
          <w:u w:val="single"/>
        </w:rPr>
      </w:pPr>
      <w:r w:rsidRPr="00685B33">
        <w:rPr>
          <w:b/>
          <w:u w:val="single"/>
        </w:rPr>
        <w:t>Housing Services</w:t>
      </w:r>
      <w:r>
        <w:rPr>
          <w:b/>
          <w:u w:val="single"/>
        </w:rPr>
        <w:t>:</w:t>
      </w:r>
    </w:p>
    <w:p w:rsidR="00EC1ED9" w:rsidRPr="00EC1ED9" w:rsidRDefault="00EC1ED9" w:rsidP="00EC1ED9">
      <w:pPr>
        <w:widowControl w:val="0"/>
        <w:spacing w:after="0" w:line="240" w:lineRule="auto"/>
        <w:rPr>
          <w:rFonts w:ascii="Arial Narrow" w:eastAsia="Times New Roman" w:hAnsi="Arial Narrow" w:cs="Times New Roman"/>
          <w:b/>
          <w:bCs/>
          <w:color w:val="000000"/>
          <w:kern w:val="28"/>
          <w:sz w:val="20"/>
          <w:szCs w:val="20"/>
          <w14:cntxtAlts/>
        </w:rPr>
      </w:pPr>
      <w:r w:rsidRPr="00EC1ED9">
        <w:rPr>
          <w:rFonts w:ascii="Arial Narrow" w:eastAsia="Times New Roman" w:hAnsi="Arial Narrow" w:cs="Times New Roman"/>
          <w:b/>
          <w:bCs/>
          <w:color w:val="000000"/>
          <w:kern w:val="28"/>
          <w:sz w:val="20"/>
          <w:szCs w:val="20"/>
          <w14:cntxtAlts/>
        </w:rPr>
        <w:t>Antioch Hills</w:t>
      </w:r>
    </w:p>
    <w:p w:rsidR="00EC1ED9" w:rsidRPr="00EC1ED9" w:rsidRDefault="00EC1ED9" w:rsidP="00EC1ED9">
      <w:pPr>
        <w:widowControl w:val="0"/>
        <w:spacing w:after="0" w:line="240" w:lineRule="auto"/>
        <w:rPr>
          <w:rFonts w:ascii="Arial Narrow" w:eastAsia="Times New Roman" w:hAnsi="Arial Narrow" w:cs="Times New Roman"/>
          <w:color w:val="000000"/>
          <w:kern w:val="28"/>
          <w:sz w:val="20"/>
          <w:szCs w:val="20"/>
          <w14:cntxtAlts/>
        </w:rPr>
      </w:pPr>
      <w:r w:rsidRPr="00EC1ED9">
        <w:rPr>
          <w:rFonts w:ascii="Arial Narrow" w:eastAsia="Times New Roman" w:hAnsi="Arial Narrow" w:cs="Times New Roman"/>
          <w:color w:val="000000"/>
          <w:kern w:val="28"/>
          <w:sz w:val="20"/>
          <w:szCs w:val="20"/>
          <w14:cntxtAlts/>
        </w:rPr>
        <w:t>1819 North Gaines Drive</w:t>
      </w:r>
    </w:p>
    <w:p w:rsidR="00EC1ED9" w:rsidRPr="00EC1ED9" w:rsidRDefault="00EC1ED9" w:rsidP="00EC1ED9">
      <w:pPr>
        <w:widowControl w:val="0"/>
        <w:spacing w:after="0" w:line="240" w:lineRule="auto"/>
        <w:rPr>
          <w:rFonts w:ascii="Arial Narrow" w:eastAsia="Times New Roman" w:hAnsi="Arial Narrow" w:cs="Times New Roman"/>
          <w:color w:val="000000"/>
          <w:kern w:val="28"/>
          <w:sz w:val="20"/>
          <w:szCs w:val="20"/>
          <w14:cntxtAlts/>
        </w:rPr>
      </w:pPr>
      <w:r w:rsidRPr="00EC1ED9">
        <w:rPr>
          <w:rFonts w:ascii="Arial Narrow" w:eastAsia="Times New Roman" w:hAnsi="Arial Narrow" w:cs="Times New Roman"/>
          <w:color w:val="000000"/>
          <w:kern w:val="28"/>
          <w:sz w:val="20"/>
          <w:szCs w:val="20"/>
          <w14:cntxtAlts/>
        </w:rPr>
        <w:t>Clinton, Missouri 64735</w:t>
      </w:r>
    </w:p>
    <w:p w:rsidR="00EC1ED9" w:rsidRPr="00EC1ED9" w:rsidRDefault="00EC1ED9" w:rsidP="00EC1ED9">
      <w:pPr>
        <w:widowControl w:val="0"/>
        <w:spacing w:after="0" w:line="240" w:lineRule="auto"/>
        <w:rPr>
          <w:rFonts w:ascii="Arial Narrow" w:eastAsia="Times New Roman" w:hAnsi="Arial Narrow" w:cs="Times New Roman"/>
          <w:color w:val="000000"/>
          <w:kern w:val="28"/>
          <w:sz w:val="20"/>
          <w:szCs w:val="20"/>
          <w14:cntxtAlts/>
        </w:rPr>
      </w:pPr>
      <w:r w:rsidRPr="00EC1ED9">
        <w:rPr>
          <w:rFonts w:ascii="Arial Narrow" w:eastAsia="Times New Roman" w:hAnsi="Arial Narrow" w:cs="Times New Roman"/>
          <w:color w:val="000000"/>
          <w:kern w:val="28"/>
          <w:sz w:val="20"/>
          <w:szCs w:val="20"/>
          <w14:cntxtAlts/>
        </w:rPr>
        <w:t>(660) 885-8200</w:t>
      </w:r>
    </w:p>
    <w:p w:rsidR="00EC1ED9" w:rsidRPr="00EC1ED9" w:rsidRDefault="00EC1ED9" w:rsidP="00EC1ED9">
      <w:pPr>
        <w:widowControl w:val="0"/>
        <w:spacing w:after="0" w:line="240" w:lineRule="auto"/>
        <w:rPr>
          <w:rFonts w:ascii="Arial Narrow" w:eastAsia="Times New Roman" w:hAnsi="Arial Narrow" w:cs="Times New Roman"/>
          <w:color w:val="000000"/>
          <w:kern w:val="28"/>
          <w:sz w:val="20"/>
          <w:szCs w:val="20"/>
          <w14:cntxtAlts/>
        </w:rPr>
      </w:pPr>
      <w:r w:rsidRPr="00EC1ED9">
        <w:rPr>
          <w:rFonts w:ascii="Arial Narrow" w:eastAsia="Times New Roman" w:hAnsi="Arial Narrow" w:cs="Times New Roman"/>
          <w:color w:val="000000"/>
          <w:kern w:val="28"/>
          <w:sz w:val="20"/>
          <w:szCs w:val="20"/>
          <w14:cntxtAlts/>
        </w:rPr>
        <w:t>Fax: (660) 3089</w:t>
      </w:r>
    </w:p>
    <w:p w:rsidR="00EC1ED9" w:rsidRPr="00EC1ED9" w:rsidRDefault="00EC1ED9" w:rsidP="00EC1ED9">
      <w:pPr>
        <w:widowControl w:val="0"/>
        <w:spacing w:after="0" w:line="240" w:lineRule="auto"/>
        <w:rPr>
          <w:rFonts w:ascii="Arial Narrow" w:eastAsia="Times New Roman" w:hAnsi="Arial Narrow" w:cs="Times New Roman"/>
          <w:color w:val="000000"/>
          <w:kern w:val="28"/>
          <w:sz w:val="20"/>
          <w:szCs w:val="20"/>
          <w14:cntxtAlts/>
        </w:rPr>
      </w:pPr>
      <w:r w:rsidRPr="00EC1ED9">
        <w:rPr>
          <w:rFonts w:ascii="Arial Narrow" w:eastAsia="Times New Roman" w:hAnsi="Arial Narrow" w:cs="Times New Roman"/>
          <w:color w:val="000000"/>
          <w:kern w:val="28"/>
          <w:sz w:val="20"/>
          <w:szCs w:val="20"/>
          <w14:cntxtAlts/>
        </w:rPr>
        <w:t xml:space="preserve">E-Mail: </w:t>
      </w:r>
      <w:hyperlink r:id="rId28" w:history="1">
        <w:r w:rsidRPr="00EC1ED9">
          <w:rPr>
            <w:rFonts w:ascii="Arial Narrow" w:eastAsia="Times New Roman" w:hAnsi="Arial Narrow" w:cs="Times New Roman"/>
            <w:color w:val="800080"/>
            <w:kern w:val="28"/>
            <w:sz w:val="20"/>
            <w:szCs w:val="20"/>
            <w:u w:val="single"/>
            <w14:cntxtAlts/>
          </w:rPr>
          <w:t>antiochhills@wcmcaa.org</w:t>
        </w:r>
      </w:hyperlink>
    </w:p>
    <w:p w:rsidR="00EC1ED9" w:rsidRPr="00EC1ED9" w:rsidRDefault="00EC1ED9" w:rsidP="00EC1ED9">
      <w:pPr>
        <w:widowControl w:val="0"/>
        <w:spacing w:after="0" w:line="240" w:lineRule="auto"/>
        <w:rPr>
          <w:rFonts w:ascii="Times New Roman" w:eastAsia="Times New Roman" w:hAnsi="Times New Roman" w:cs="Times New Roman"/>
          <w:color w:val="000000"/>
          <w:kern w:val="28"/>
          <w:sz w:val="20"/>
          <w:szCs w:val="20"/>
          <w14:cntxtAlts/>
        </w:rPr>
      </w:pPr>
      <w:r w:rsidRPr="00EC1ED9">
        <w:rPr>
          <w:rFonts w:ascii="Times New Roman" w:eastAsia="Times New Roman" w:hAnsi="Times New Roman" w:cs="Times New Roman"/>
          <w:color w:val="000000"/>
          <w:kern w:val="28"/>
          <w:sz w:val="20"/>
          <w:szCs w:val="20"/>
          <w14:cntxtAlts/>
        </w:rPr>
        <w:t> </w:t>
      </w:r>
    </w:p>
    <w:p w:rsidR="002412C8" w:rsidRDefault="002412C8" w:rsidP="002412C8">
      <w:pPr>
        <w:spacing w:after="0"/>
        <w:rPr>
          <w:b/>
          <w:bCs/>
          <w:sz w:val="56"/>
          <w:szCs w:val="5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noProof/>
          <w:sz w:val="28"/>
          <w:szCs w:val="28"/>
        </w:rPr>
        <mc:AlternateContent>
          <mc:Choice Requires="wps">
            <w:drawing>
              <wp:anchor distT="0" distB="0" distL="114300" distR="114300" simplePos="0" relativeHeight="251673600" behindDoc="0" locked="0" layoutInCell="1" allowOverlap="1" wp14:anchorId="15E5918A" wp14:editId="230D0851">
                <wp:simplePos x="0" y="0"/>
                <wp:positionH relativeFrom="column">
                  <wp:posOffset>1341120</wp:posOffset>
                </wp:positionH>
                <wp:positionV relativeFrom="paragraph">
                  <wp:posOffset>1901190</wp:posOffset>
                </wp:positionV>
                <wp:extent cx="1402080" cy="236220"/>
                <wp:effectExtent l="0" t="0" r="26670" b="11430"/>
                <wp:wrapNone/>
                <wp:docPr id="14" name="Text Box 14"/>
                <wp:cNvGraphicFramePr/>
                <a:graphic xmlns:a="http://schemas.openxmlformats.org/drawingml/2006/main">
                  <a:graphicData uri="http://schemas.microsoft.com/office/word/2010/wordprocessingShape">
                    <wps:wsp>
                      <wps:cNvSpPr txBox="1"/>
                      <wps:spPr>
                        <a:xfrm>
                          <a:off x="0" y="0"/>
                          <a:ext cx="1402080" cy="236220"/>
                        </a:xfrm>
                        <a:prstGeom prst="rect">
                          <a:avLst/>
                        </a:prstGeom>
                        <a:solidFill>
                          <a:sysClr val="window" lastClr="FFFFFF"/>
                        </a:solidFill>
                        <a:ln w="6350">
                          <a:solidFill>
                            <a:prstClr val="black"/>
                          </a:solidFill>
                        </a:ln>
                        <a:effectLst/>
                      </wps:spPr>
                      <wps:txbx>
                        <w:txbxContent>
                          <w:p w:rsidR="00794F7F" w:rsidRPr="008101F0" w:rsidRDefault="00794F7F" w:rsidP="002412C8">
                            <w:pPr>
                              <w:rPr>
                                <w:sz w:val="16"/>
                                <w:szCs w:val="16"/>
                              </w:rPr>
                            </w:pPr>
                            <w:r>
                              <w:rPr>
                                <w:sz w:val="16"/>
                                <w:szCs w:val="16"/>
                              </w:rPr>
                              <w:t xml:space="preserve">Hickory </w:t>
                            </w:r>
                            <w:r w:rsidRPr="008101F0">
                              <w:rPr>
                                <w:sz w:val="16"/>
                                <w:szCs w:val="16"/>
                              </w:rPr>
                              <w:t>County Court House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3" type="#_x0000_t202" style="position:absolute;margin-left:105.6pt;margin-top:149.7pt;width:110.4pt;height:18.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" fillcolor="window" strokeweight=".5pt">
                <v:textbox>
                  <w:txbxContent>
                    <w:p w:rsidR="00794F7F" w:rsidRPr="008101F0" w:rsidRDefault="00794F7F" w:rsidP="002412C8">
                      <w:pPr>
                        <w:rPr>
                          <w:sz w:val="16"/>
                          <w:szCs w:val="16"/>
                        </w:rPr>
                      </w:pPr>
                      <w:r>
                        <w:rPr>
                          <w:sz w:val="16"/>
                          <w:szCs w:val="16"/>
                        </w:rPr>
                        <w:t xml:space="preserve">Hickory </w:t>
                      </w:r>
                      <w:r w:rsidRPr="008101F0">
                        <w:rPr>
                          <w:sz w:val="16"/>
                          <w:szCs w:val="16"/>
                        </w:rPr>
                        <w:t>County Court House</w:t>
                      </w:r>
                    </w:p>
                  </w:txbxContent>
                </v:textbox>
              </v:shape>
            </w:pict>
          </mc:Fallback>
        </mc:AlternateContent>
      </w:r>
      <w:r>
        <w:rPr>
          <w:noProof/>
        </w:rPr>
        <w:drawing>
          <wp:inline distT="0" distB="0" distL="0" distR="0" wp14:anchorId="4604D335" wp14:editId="4227728B">
            <wp:extent cx="2743200" cy="2133600"/>
            <wp:effectExtent l="0" t="0" r="0" b="0"/>
            <wp:docPr id="13" name="Picture 13" descr="HICKORY COUNTY Court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CKORY COUNTY Court Hous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43200" cy="2133600"/>
                    </a:xfrm>
                    <a:prstGeom prst="rect">
                      <a:avLst/>
                    </a:prstGeom>
                    <a:noFill/>
                    <a:ln>
                      <a:noFill/>
                    </a:ln>
                  </pic:spPr>
                </pic:pic>
              </a:graphicData>
            </a:graphic>
          </wp:inline>
        </w:drawing>
      </w:r>
    </w:p>
    <w:p w:rsidR="002412C8" w:rsidRDefault="002412C8" w:rsidP="002412C8">
      <w:pPr>
        <w:spacing w:after="0"/>
        <w:rPr>
          <w:b/>
          <w:bCs/>
          <w:sz w:val="56"/>
          <w:szCs w:val="5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bCs/>
          <w:sz w:val="56"/>
          <w:szCs w:val="5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Hickory</w:t>
      </w:r>
      <w:r w:rsidRPr="008101F0">
        <w:rPr>
          <w:b/>
          <w:bCs/>
          <w:sz w:val="56"/>
          <w:szCs w:val="5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Pr>
          <w:b/>
          <w:bCs/>
          <w:sz w:val="56"/>
          <w:szCs w:val="5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C</w:t>
      </w:r>
      <w:r w:rsidRPr="008101F0">
        <w:rPr>
          <w:b/>
          <w:bCs/>
          <w:sz w:val="56"/>
          <w:szCs w:val="5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ounty</w:t>
      </w:r>
    </w:p>
    <w:p w:rsidR="006435CC" w:rsidRDefault="006435CC" w:rsidP="006435CC">
      <w:pPr>
        <w:spacing w:after="0"/>
      </w:pPr>
      <w:r w:rsidRPr="00682F43">
        <w:rPr>
          <w:u w:val="single"/>
        </w:rPr>
        <w:t>Estimated Population</w:t>
      </w:r>
      <w:r>
        <w:t xml:space="preserve">:  </w:t>
      </w:r>
      <w:r w:rsidR="00E13875">
        <w:t>9,391</w:t>
      </w:r>
      <w:r>
        <w:t xml:space="preserve"> (2012 Census)</w:t>
      </w:r>
    </w:p>
    <w:p w:rsidR="00685388" w:rsidRPr="00685388" w:rsidRDefault="00685388" w:rsidP="00685388">
      <w:pPr>
        <w:spacing w:after="0"/>
      </w:pPr>
      <w:r>
        <w:rPr>
          <w:u w:val="single"/>
        </w:rPr>
        <w:t>Population Change (2010-2012):</w:t>
      </w:r>
      <w:r>
        <w:t xml:space="preserve">  -236</w:t>
      </w:r>
    </w:p>
    <w:p w:rsidR="006435CC" w:rsidRDefault="006435CC" w:rsidP="006435CC">
      <w:pPr>
        <w:spacing w:after="0"/>
      </w:pPr>
      <w:r>
        <w:rPr>
          <w:u w:val="single"/>
        </w:rPr>
        <w:t>Land Area:</w:t>
      </w:r>
      <w:r>
        <w:t xml:space="preserve">  </w:t>
      </w:r>
      <w:r w:rsidR="00E13875">
        <w:t>399.09</w:t>
      </w:r>
      <w:r>
        <w:t xml:space="preserve"> sq. miles</w:t>
      </w:r>
    </w:p>
    <w:p w:rsidR="006435CC" w:rsidRPr="004E7E13" w:rsidRDefault="006435CC" w:rsidP="006435CC">
      <w:pPr>
        <w:spacing w:after="0"/>
      </w:pPr>
      <w:r w:rsidRPr="004E7E13">
        <w:rPr>
          <w:u w:val="single"/>
        </w:rPr>
        <w:t>Persons per sq. mile</w:t>
      </w:r>
      <w:r>
        <w:t xml:space="preserve">:  </w:t>
      </w:r>
      <w:r w:rsidR="00E13875">
        <w:t>24.1</w:t>
      </w:r>
    </w:p>
    <w:p w:rsidR="006435CC" w:rsidRDefault="006435CC" w:rsidP="006435CC">
      <w:pPr>
        <w:spacing w:after="0"/>
      </w:pPr>
      <w:r>
        <w:rPr>
          <w:u w:val="single"/>
        </w:rPr>
        <w:t>Primary Language:</w:t>
      </w:r>
      <w:r>
        <w:t xml:space="preserve">  English</w:t>
      </w:r>
    </w:p>
    <w:p w:rsidR="006435CC" w:rsidRDefault="006435CC" w:rsidP="006435CC">
      <w:pPr>
        <w:spacing w:after="0"/>
      </w:pPr>
      <w:r w:rsidRPr="004E7E13">
        <w:rPr>
          <w:u w:val="single"/>
        </w:rPr>
        <w:t>Rac</w:t>
      </w:r>
      <w:r>
        <w:rPr>
          <w:u w:val="single"/>
        </w:rPr>
        <w:t>ial and ethnic demographic</w:t>
      </w:r>
      <w:r w:rsidRPr="004E7E13">
        <w:rPr>
          <w:u w:val="single"/>
        </w:rPr>
        <w:t>:</w:t>
      </w:r>
      <w:r>
        <w:t xml:space="preserve">  96.</w:t>
      </w:r>
      <w:r w:rsidR="00E13875">
        <w:t>9</w:t>
      </w:r>
      <w:r>
        <w:t xml:space="preserve">%  </w:t>
      </w:r>
    </w:p>
    <w:p w:rsidR="006435CC" w:rsidRDefault="006435CC" w:rsidP="006435CC">
      <w:pPr>
        <w:spacing w:after="0"/>
      </w:pPr>
      <w:r>
        <w:lastRenderedPageBreak/>
        <w:t xml:space="preserve">      Caucasian, 1</w:t>
      </w:r>
      <w:r w:rsidR="00E13875">
        <w:t>.1</w:t>
      </w:r>
      <w:r>
        <w:t xml:space="preserve">% </w:t>
      </w:r>
      <w:r w:rsidR="00E13875">
        <w:t>Hispanic</w:t>
      </w:r>
      <w:r>
        <w:t xml:space="preserve">, </w:t>
      </w:r>
      <w:r w:rsidR="00E13875">
        <w:t>2</w:t>
      </w:r>
      <w:r>
        <w:t>% other</w:t>
      </w:r>
    </w:p>
    <w:p w:rsidR="00B57D06" w:rsidRPr="00B57D06" w:rsidRDefault="00B57D06" w:rsidP="00B57D06">
      <w:pPr>
        <w:spacing w:after="0"/>
        <w:rPr>
          <w:i/>
          <w:sz w:val="16"/>
          <w:szCs w:val="16"/>
        </w:rPr>
      </w:pPr>
      <w:r>
        <w:rPr>
          <w:i/>
          <w:sz w:val="16"/>
          <w:szCs w:val="16"/>
        </w:rPr>
        <w:t>Source Information:  U.S. Census</w:t>
      </w:r>
      <w:proofErr w:type="gramStart"/>
      <w:r>
        <w:rPr>
          <w:i/>
          <w:sz w:val="16"/>
          <w:szCs w:val="16"/>
        </w:rPr>
        <w:t xml:space="preserve">;  </w:t>
      </w:r>
      <w:r w:rsidRPr="00B57D06">
        <w:rPr>
          <w:i/>
          <w:sz w:val="16"/>
          <w:szCs w:val="16"/>
          <w:u w:val="single"/>
        </w:rPr>
        <w:t>www.quickfacts.census.gov</w:t>
      </w:r>
      <w:proofErr w:type="gramEnd"/>
      <w:r>
        <w:rPr>
          <w:i/>
          <w:sz w:val="16"/>
          <w:szCs w:val="16"/>
        </w:rPr>
        <w:t xml:space="preserve"> </w:t>
      </w:r>
    </w:p>
    <w:p w:rsidR="006435CC" w:rsidRPr="004E7E13" w:rsidRDefault="006435CC" w:rsidP="006435CC">
      <w:pPr>
        <w:pBdr>
          <w:top w:val="single" w:sz="4" w:space="1" w:color="auto"/>
          <w:left w:val="single" w:sz="4" w:space="4" w:color="auto"/>
          <w:bottom w:val="single" w:sz="4" w:space="1" w:color="auto"/>
          <w:right w:val="single" w:sz="4" w:space="4" w:color="auto"/>
        </w:pBdr>
        <w:shd w:val="clear" w:color="auto" w:fill="DBE5F1" w:themeFill="accent1" w:themeFillTint="33"/>
        <w:spacing w:after="0"/>
        <w:rPr>
          <w:u w:val="single"/>
        </w:rPr>
      </w:pPr>
      <w:r w:rsidRPr="004E7E13">
        <w:rPr>
          <w:u w:val="single"/>
        </w:rPr>
        <w:t>WCMCAA Services Provided:</w:t>
      </w:r>
    </w:p>
    <w:p w:rsidR="00EC1ED9" w:rsidRPr="00211BD6" w:rsidRDefault="00EC1ED9" w:rsidP="00EC1ED9">
      <w:pPr>
        <w:spacing w:after="0"/>
        <w:rPr>
          <w:b/>
          <w:sz w:val="18"/>
          <w:szCs w:val="18"/>
          <w:u w:val="single"/>
        </w:rPr>
      </w:pPr>
      <w:r w:rsidRPr="00211BD6">
        <w:rPr>
          <w:b/>
          <w:sz w:val="18"/>
          <w:szCs w:val="18"/>
          <w:u w:val="single"/>
        </w:rPr>
        <w:t>Community Services Outreach Office</w:t>
      </w:r>
      <w:r>
        <w:rPr>
          <w:b/>
          <w:sz w:val="18"/>
          <w:szCs w:val="18"/>
          <w:u w:val="single"/>
        </w:rPr>
        <w:t xml:space="preserve">; Employment and Training; </w:t>
      </w:r>
      <w:r w:rsidRPr="00211BD6">
        <w:rPr>
          <w:b/>
          <w:sz w:val="18"/>
          <w:szCs w:val="18"/>
          <w:u w:val="single"/>
        </w:rPr>
        <w:t>Energy Conservation</w:t>
      </w:r>
      <w:r>
        <w:rPr>
          <w:b/>
          <w:sz w:val="18"/>
          <w:szCs w:val="18"/>
          <w:u w:val="single"/>
        </w:rPr>
        <w:t>:</w:t>
      </w:r>
    </w:p>
    <w:p w:rsidR="00EC1ED9" w:rsidRPr="00EC1ED9" w:rsidRDefault="00EC1ED9" w:rsidP="00EC1ED9">
      <w:pPr>
        <w:spacing w:after="0" w:line="240" w:lineRule="auto"/>
        <w:rPr>
          <w:rFonts w:ascii="Arial Narrow" w:eastAsia="Times New Roman" w:hAnsi="Arial Narrow" w:cs="Times New Roman"/>
          <w:color w:val="000000"/>
          <w:kern w:val="28"/>
          <w:sz w:val="20"/>
          <w:szCs w:val="20"/>
          <w14:cntxtAlts/>
        </w:rPr>
      </w:pPr>
      <w:r w:rsidRPr="00EC1ED9">
        <w:rPr>
          <w:rFonts w:ascii="Arial Narrow" w:eastAsia="Times New Roman" w:hAnsi="Arial Narrow" w:cs="Times New Roman"/>
          <w:color w:val="000000"/>
          <w:kern w:val="28"/>
          <w:sz w:val="20"/>
          <w:szCs w:val="20"/>
          <w14:cntxtAlts/>
        </w:rPr>
        <w:t>320 N Main Street</w:t>
      </w:r>
    </w:p>
    <w:p w:rsidR="00EC1ED9" w:rsidRPr="00EC1ED9" w:rsidRDefault="00EC1ED9" w:rsidP="00EC1ED9">
      <w:pPr>
        <w:spacing w:after="0" w:line="240" w:lineRule="auto"/>
        <w:rPr>
          <w:rFonts w:ascii="Arial Narrow" w:eastAsia="Times New Roman" w:hAnsi="Arial Narrow" w:cs="Times New Roman"/>
          <w:color w:val="000000"/>
          <w:kern w:val="28"/>
          <w:sz w:val="20"/>
          <w:szCs w:val="20"/>
          <w14:cntxtAlts/>
        </w:rPr>
      </w:pPr>
      <w:r w:rsidRPr="00EC1ED9">
        <w:rPr>
          <w:rFonts w:ascii="Arial Narrow" w:eastAsia="Times New Roman" w:hAnsi="Arial Narrow" w:cs="Times New Roman"/>
          <w:color w:val="000000"/>
          <w:kern w:val="28"/>
          <w:sz w:val="20"/>
          <w:szCs w:val="20"/>
          <w14:cntxtAlts/>
        </w:rPr>
        <w:t xml:space="preserve">PO Box 188 </w:t>
      </w:r>
    </w:p>
    <w:p w:rsidR="00EC1ED9" w:rsidRPr="00EC1ED9" w:rsidRDefault="00EC1ED9" w:rsidP="00EC1ED9">
      <w:pPr>
        <w:spacing w:after="0" w:line="240" w:lineRule="auto"/>
        <w:rPr>
          <w:rFonts w:ascii="Arial Narrow" w:eastAsia="Times New Roman" w:hAnsi="Arial Narrow" w:cs="Times New Roman"/>
          <w:color w:val="000000"/>
          <w:kern w:val="28"/>
          <w:sz w:val="20"/>
          <w:szCs w:val="20"/>
          <w14:cntxtAlts/>
        </w:rPr>
      </w:pPr>
      <w:r w:rsidRPr="00EC1ED9">
        <w:rPr>
          <w:rFonts w:ascii="Arial Narrow" w:eastAsia="Times New Roman" w:hAnsi="Arial Narrow" w:cs="Times New Roman"/>
          <w:color w:val="000000"/>
          <w:kern w:val="28"/>
          <w:sz w:val="20"/>
          <w:szCs w:val="20"/>
          <w14:cntxtAlts/>
        </w:rPr>
        <w:t xml:space="preserve">Wheatland, Missouri 65779 </w:t>
      </w:r>
    </w:p>
    <w:p w:rsidR="00EC1ED9" w:rsidRPr="00EC1ED9" w:rsidRDefault="00EC1ED9" w:rsidP="00EC1ED9">
      <w:pPr>
        <w:spacing w:after="0" w:line="240" w:lineRule="auto"/>
        <w:rPr>
          <w:rFonts w:ascii="Arial Narrow" w:eastAsia="Times New Roman" w:hAnsi="Arial Narrow" w:cs="Times New Roman"/>
          <w:color w:val="000000"/>
          <w:kern w:val="28"/>
          <w:sz w:val="20"/>
          <w:szCs w:val="20"/>
          <w14:cntxtAlts/>
        </w:rPr>
      </w:pPr>
      <w:r w:rsidRPr="00EC1ED9">
        <w:rPr>
          <w:rFonts w:ascii="Arial Narrow" w:eastAsia="Times New Roman" w:hAnsi="Arial Narrow" w:cs="Times New Roman"/>
          <w:color w:val="000000"/>
          <w:kern w:val="28"/>
          <w:sz w:val="20"/>
          <w:szCs w:val="20"/>
          <w14:cntxtAlts/>
        </w:rPr>
        <w:t>(417) 282-5936</w:t>
      </w:r>
    </w:p>
    <w:p w:rsidR="00EC1ED9" w:rsidRPr="00EC1ED9" w:rsidRDefault="00EC1ED9" w:rsidP="00EC1ED9">
      <w:pPr>
        <w:spacing w:after="0" w:line="240" w:lineRule="auto"/>
        <w:rPr>
          <w:rFonts w:ascii="Arial Narrow" w:eastAsia="Times New Roman" w:hAnsi="Arial Narrow" w:cs="Times New Roman"/>
          <w:color w:val="000000"/>
          <w:kern w:val="28"/>
          <w:sz w:val="20"/>
          <w:szCs w:val="20"/>
          <w14:cntxtAlts/>
        </w:rPr>
      </w:pPr>
      <w:r w:rsidRPr="00EC1ED9">
        <w:rPr>
          <w:rFonts w:ascii="Arial Narrow" w:eastAsia="Times New Roman" w:hAnsi="Arial Narrow" w:cs="Times New Roman"/>
          <w:color w:val="000000"/>
          <w:kern w:val="28"/>
          <w:sz w:val="20"/>
          <w:szCs w:val="20"/>
          <w14:cntxtAlts/>
        </w:rPr>
        <w:t xml:space="preserve">Fax: (417) 282-6966  </w:t>
      </w:r>
    </w:p>
    <w:p w:rsidR="00EC1ED9" w:rsidRPr="00EC1ED9" w:rsidRDefault="00EC1ED9" w:rsidP="00EC1ED9">
      <w:pPr>
        <w:widowControl w:val="0"/>
        <w:spacing w:after="0" w:line="240" w:lineRule="auto"/>
        <w:rPr>
          <w:rFonts w:ascii="Times New Roman" w:eastAsia="Times New Roman" w:hAnsi="Times New Roman" w:cs="Times New Roman"/>
          <w:color w:val="000000"/>
          <w:kern w:val="28"/>
          <w:sz w:val="20"/>
          <w:szCs w:val="20"/>
          <w14:cntxtAlts/>
        </w:rPr>
      </w:pPr>
      <w:r w:rsidRPr="00EC1ED9">
        <w:rPr>
          <w:rFonts w:ascii="Times New Roman" w:eastAsia="Times New Roman" w:hAnsi="Times New Roman" w:cs="Times New Roman"/>
          <w:color w:val="000000"/>
          <w:kern w:val="28"/>
          <w:sz w:val="20"/>
          <w:szCs w:val="20"/>
          <w14:cntxtAlts/>
        </w:rPr>
        <w:t> </w:t>
      </w:r>
    </w:p>
    <w:p w:rsidR="00EC1ED9" w:rsidRPr="00685B33" w:rsidRDefault="00EC1ED9" w:rsidP="00EC1ED9">
      <w:pPr>
        <w:widowControl w:val="0"/>
        <w:spacing w:after="0" w:line="240" w:lineRule="auto"/>
        <w:rPr>
          <w:rFonts w:ascii="Times New Roman" w:eastAsia="Times New Roman" w:hAnsi="Times New Roman" w:cs="Times New Roman"/>
          <w:color w:val="000000"/>
          <w:kern w:val="28"/>
          <w:sz w:val="20"/>
          <w:szCs w:val="20"/>
          <w14:cntxtAlts/>
        </w:rPr>
      </w:pPr>
      <w:r w:rsidRPr="00211BD6">
        <w:rPr>
          <w:b/>
          <w:u w:val="single"/>
        </w:rPr>
        <w:t>Head Start Centers</w:t>
      </w:r>
      <w:r w:rsidRPr="00685B33">
        <w:rPr>
          <w:rFonts w:ascii="Times New Roman" w:eastAsia="Times New Roman" w:hAnsi="Times New Roman" w:cs="Times New Roman"/>
          <w:color w:val="000000"/>
          <w:kern w:val="28"/>
          <w:sz w:val="20"/>
          <w:szCs w:val="20"/>
          <w14:cntxtAlts/>
        </w:rPr>
        <w:t> </w:t>
      </w:r>
    </w:p>
    <w:p w:rsidR="00EC1ED9" w:rsidRPr="00EC1ED9" w:rsidRDefault="00EC1ED9" w:rsidP="00EC1ED9">
      <w:pPr>
        <w:widowControl w:val="0"/>
        <w:spacing w:after="0" w:line="240" w:lineRule="auto"/>
        <w:rPr>
          <w:rFonts w:ascii="Arial Narrow" w:eastAsia="Times New Roman" w:hAnsi="Arial Narrow" w:cs="Times New Roman"/>
          <w:b/>
          <w:bCs/>
          <w:color w:val="000000"/>
          <w:kern w:val="28"/>
          <w:sz w:val="20"/>
          <w:szCs w:val="20"/>
          <w14:cntxtAlts/>
        </w:rPr>
      </w:pPr>
      <w:r w:rsidRPr="00EC1ED9">
        <w:rPr>
          <w:rFonts w:ascii="Arial Narrow" w:eastAsia="Times New Roman" w:hAnsi="Arial Narrow" w:cs="Times New Roman"/>
          <w:b/>
          <w:bCs/>
          <w:color w:val="000000"/>
          <w:kern w:val="28"/>
          <w:sz w:val="20"/>
          <w:szCs w:val="20"/>
          <w14:cntxtAlts/>
        </w:rPr>
        <w:t>Hermitage Head Start</w:t>
      </w:r>
    </w:p>
    <w:p w:rsidR="00EC1ED9" w:rsidRPr="00EC1ED9" w:rsidRDefault="00EC1ED9" w:rsidP="00EC1ED9">
      <w:pPr>
        <w:widowControl w:val="0"/>
        <w:spacing w:after="0" w:line="240" w:lineRule="auto"/>
        <w:rPr>
          <w:rFonts w:ascii="Arial Narrow" w:eastAsia="Times New Roman" w:hAnsi="Arial Narrow" w:cs="Times New Roman"/>
          <w:color w:val="000000"/>
          <w:kern w:val="28"/>
          <w:sz w:val="20"/>
          <w:szCs w:val="20"/>
          <w14:cntxtAlts/>
        </w:rPr>
      </w:pPr>
      <w:r w:rsidRPr="00EC1ED9">
        <w:rPr>
          <w:rFonts w:ascii="Arial Narrow" w:eastAsia="Times New Roman" w:hAnsi="Arial Narrow" w:cs="Times New Roman"/>
          <w:color w:val="000000"/>
          <w:kern w:val="28"/>
          <w:sz w:val="20"/>
          <w:szCs w:val="20"/>
          <w14:cntxtAlts/>
        </w:rPr>
        <w:t>Route 2 Box 2030</w:t>
      </w:r>
    </w:p>
    <w:p w:rsidR="00EC1ED9" w:rsidRPr="00EC1ED9" w:rsidRDefault="00EC1ED9" w:rsidP="00EC1ED9">
      <w:pPr>
        <w:widowControl w:val="0"/>
        <w:spacing w:after="0" w:line="240" w:lineRule="auto"/>
        <w:rPr>
          <w:rFonts w:ascii="Arial Narrow" w:eastAsia="Times New Roman" w:hAnsi="Arial Narrow" w:cs="Times New Roman"/>
          <w:color w:val="000000"/>
          <w:kern w:val="28"/>
          <w:sz w:val="20"/>
          <w:szCs w:val="20"/>
          <w14:cntxtAlts/>
        </w:rPr>
      </w:pPr>
      <w:r w:rsidRPr="00EC1ED9">
        <w:rPr>
          <w:rFonts w:ascii="Arial Narrow" w:eastAsia="Times New Roman" w:hAnsi="Arial Narrow" w:cs="Times New Roman"/>
          <w:color w:val="000000"/>
          <w:kern w:val="28"/>
          <w:sz w:val="20"/>
          <w:szCs w:val="20"/>
          <w14:cntxtAlts/>
        </w:rPr>
        <w:t>Hermitage, Missouri 65668</w:t>
      </w:r>
    </w:p>
    <w:p w:rsidR="00EC1ED9" w:rsidRPr="00EC1ED9" w:rsidRDefault="00EC1ED9" w:rsidP="00EC1ED9">
      <w:pPr>
        <w:widowControl w:val="0"/>
        <w:spacing w:after="0" w:line="240" w:lineRule="auto"/>
        <w:rPr>
          <w:rFonts w:ascii="Arial Narrow" w:eastAsia="Times New Roman" w:hAnsi="Arial Narrow" w:cs="Times New Roman"/>
          <w:color w:val="000000"/>
          <w:kern w:val="28"/>
          <w:sz w:val="20"/>
          <w:szCs w:val="20"/>
          <w14:cntxtAlts/>
        </w:rPr>
      </w:pPr>
      <w:r w:rsidRPr="00EC1ED9">
        <w:rPr>
          <w:rFonts w:ascii="Arial Narrow" w:eastAsia="Times New Roman" w:hAnsi="Arial Narrow" w:cs="Times New Roman"/>
          <w:color w:val="000000"/>
          <w:kern w:val="28"/>
          <w:sz w:val="20"/>
          <w:szCs w:val="20"/>
          <w14:cntxtAlts/>
        </w:rPr>
        <w:t>(417) 745-6941</w:t>
      </w:r>
    </w:p>
    <w:p w:rsidR="00EC1ED9" w:rsidRPr="00EC1ED9" w:rsidRDefault="00EC1ED9" w:rsidP="00EC1ED9">
      <w:pPr>
        <w:widowControl w:val="0"/>
        <w:spacing w:after="0" w:line="240" w:lineRule="auto"/>
        <w:rPr>
          <w:rFonts w:ascii="Times New Roman" w:eastAsia="Times New Roman" w:hAnsi="Times New Roman" w:cs="Times New Roman"/>
          <w:color w:val="000000"/>
          <w:kern w:val="28"/>
          <w:sz w:val="20"/>
          <w:szCs w:val="20"/>
          <w14:cntxtAlts/>
        </w:rPr>
      </w:pPr>
      <w:r w:rsidRPr="00EC1ED9">
        <w:rPr>
          <w:rFonts w:ascii="Times New Roman" w:eastAsia="Times New Roman" w:hAnsi="Times New Roman" w:cs="Times New Roman"/>
          <w:color w:val="000000"/>
          <w:kern w:val="28"/>
          <w:sz w:val="20"/>
          <w:szCs w:val="20"/>
          <w14:cntxtAlts/>
        </w:rPr>
        <w:t> </w:t>
      </w:r>
    </w:p>
    <w:p w:rsidR="00EC1ED9" w:rsidRDefault="00EC1ED9" w:rsidP="00EC1ED9">
      <w:pPr>
        <w:spacing w:after="0"/>
        <w:rPr>
          <w:b/>
          <w:u w:val="single"/>
        </w:rPr>
      </w:pPr>
      <w:r w:rsidRPr="00685B33">
        <w:rPr>
          <w:b/>
          <w:u w:val="single"/>
        </w:rPr>
        <w:t>Housing Services</w:t>
      </w:r>
      <w:r>
        <w:rPr>
          <w:b/>
          <w:u w:val="single"/>
        </w:rPr>
        <w:t>:</w:t>
      </w:r>
    </w:p>
    <w:p w:rsidR="00EC1ED9" w:rsidRPr="00EC1ED9" w:rsidRDefault="00EC1ED9" w:rsidP="00EC1ED9">
      <w:pPr>
        <w:widowControl w:val="0"/>
        <w:spacing w:after="0" w:line="240" w:lineRule="auto"/>
        <w:rPr>
          <w:rFonts w:ascii="Arial Narrow" w:eastAsia="Times New Roman" w:hAnsi="Arial Narrow" w:cs="Times New Roman"/>
          <w:b/>
          <w:bCs/>
          <w:color w:val="000000"/>
          <w:kern w:val="28"/>
          <w:sz w:val="20"/>
          <w:szCs w:val="20"/>
          <w14:cntxtAlts/>
        </w:rPr>
      </w:pPr>
      <w:r w:rsidRPr="00EC1ED9">
        <w:rPr>
          <w:rFonts w:ascii="Arial Narrow" w:eastAsia="Times New Roman" w:hAnsi="Arial Narrow" w:cs="Times New Roman"/>
          <w:b/>
          <w:bCs/>
          <w:color w:val="000000"/>
          <w:kern w:val="28"/>
          <w:sz w:val="20"/>
          <w:szCs w:val="20"/>
          <w14:cntxtAlts/>
        </w:rPr>
        <w:t>Hickory Estates</w:t>
      </w:r>
    </w:p>
    <w:p w:rsidR="00EC1ED9" w:rsidRPr="00EC1ED9" w:rsidRDefault="00EC1ED9" w:rsidP="00EC1ED9">
      <w:pPr>
        <w:widowControl w:val="0"/>
        <w:spacing w:after="0" w:line="240" w:lineRule="auto"/>
        <w:rPr>
          <w:rFonts w:ascii="Arial Narrow" w:eastAsia="Times New Roman" w:hAnsi="Arial Narrow" w:cs="Times New Roman"/>
          <w:color w:val="000000"/>
          <w:kern w:val="28"/>
          <w:sz w:val="20"/>
          <w:szCs w:val="20"/>
          <w14:cntxtAlts/>
        </w:rPr>
      </w:pPr>
      <w:r w:rsidRPr="00EC1ED9">
        <w:rPr>
          <w:rFonts w:ascii="Arial Narrow" w:eastAsia="Times New Roman" w:hAnsi="Arial Narrow" w:cs="Times New Roman"/>
          <w:color w:val="000000"/>
          <w:kern w:val="28"/>
          <w:sz w:val="20"/>
          <w:szCs w:val="20"/>
          <w14:cntxtAlts/>
        </w:rPr>
        <w:t>701 West Highway 54</w:t>
      </w:r>
    </w:p>
    <w:p w:rsidR="00EC1ED9" w:rsidRPr="00EC1ED9" w:rsidRDefault="00EC1ED9" w:rsidP="00EC1ED9">
      <w:pPr>
        <w:widowControl w:val="0"/>
        <w:spacing w:after="0" w:line="240" w:lineRule="auto"/>
        <w:rPr>
          <w:rFonts w:ascii="Arial Narrow" w:eastAsia="Times New Roman" w:hAnsi="Arial Narrow" w:cs="Times New Roman"/>
          <w:color w:val="000000"/>
          <w:kern w:val="28"/>
          <w:sz w:val="20"/>
          <w:szCs w:val="20"/>
          <w14:cntxtAlts/>
        </w:rPr>
      </w:pPr>
      <w:r w:rsidRPr="00EC1ED9">
        <w:rPr>
          <w:rFonts w:ascii="Arial Narrow" w:eastAsia="Times New Roman" w:hAnsi="Arial Narrow" w:cs="Times New Roman"/>
          <w:color w:val="000000"/>
          <w:kern w:val="28"/>
          <w:sz w:val="20"/>
          <w:szCs w:val="20"/>
          <w14:cntxtAlts/>
        </w:rPr>
        <w:t>Hermitage, Missouri 65668</w:t>
      </w:r>
    </w:p>
    <w:p w:rsidR="00EC1ED9" w:rsidRPr="00EC1ED9" w:rsidRDefault="00EC1ED9" w:rsidP="00EC1ED9">
      <w:pPr>
        <w:widowControl w:val="0"/>
        <w:spacing w:after="0" w:line="240" w:lineRule="auto"/>
        <w:rPr>
          <w:rFonts w:ascii="Arial Narrow" w:eastAsia="Times New Roman" w:hAnsi="Arial Narrow" w:cs="Times New Roman"/>
          <w:color w:val="000000"/>
          <w:kern w:val="28"/>
          <w:sz w:val="20"/>
          <w:szCs w:val="20"/>
          <w14:cntxtAlts/>
        </w:rPr>
      </w:pPr>
      <w:r w:rsidRPr="00EC1ED9">
        <w:rPr>
          <w:rFonts w:ascii="Arial Narrow" w:eastAsia="Times New Roman" w:hAnsi="Arial Narrow" w:cs="Times New Roman"/>
          <w:color w:val="000000"/>
          <w:kern w:val="28"/>
          <w:sz w:val="20"/>
          <w:szCs w:val="20"/>
          <w14:cntxtAlts/>
        </w:rPr>
        <w:t>(417) 745-0131</w:t>
      </w:r>
    </w:p>
    <w:p w:rsidR="00EC1ED9" w:rsidRPr="00EC1ED9" w:rsidRDefault="00EC1ED9" w:rsidP="00EC1ED9">
      <w:pPr>
        <w:widowControl w:val="0"/>
        <w:spacing w:after="0" w:line="240" w:lineRule="auto"/>
        <w:rPr>
          <w:rFonts w:ascii="Arial Narrow" w:eastAsia="Times New Roman" w:hAnsi="Arial Narrow" w:cs="Times New Roman"/>
          <w:color w:val="000000"/>
          <w:kern w:val="28"/>
          <w:sz w:val="20"/>
          <w:szCs w:val="20"/>
          <w14:cntxtAlts/>
        </w:rPr>
      </w:pPr>
      <w:r w:rsidRPr="00EC1ED9">
        <w:rPr>
          <w:rFonts w:ascii="Arial Narrow" w:eastAsia="Times New Roman" w:hAnsi="Arial Narrow" w:cs="Times New Roman"/>
          <w:color w:val="000000"/>
          <w:kern w:val="28"/>
          <w:sz w:val="20"/>
          <w:szCs w:val="20"/>
          <w14:cntxtAlts/>
        </w:rPr>
        <w:t>Fax: (417) 745-0132</w:t>
      </w:r>
    </w:p>
    <w:p w:rsidR="00EC1ED9" w:rsidRPr="00EC1ED9" w:rsidRDefault="00EC1ED9" w:rsidP="00EC1ED9">
      <w:pPr>
        <w:widowControl w:val="0"/>
        <w:spacing w:after="0" w:line="240" w:lineRule="auto"/>
        <w:rPr>
          <w:rFonts w:ascii="Arial Narrow" w:eastAsia="Times New Roman" w:hAnsi="Arial Narrow" w:cs="Times New Roman"/>
          <w:color w:val="000000"/>
          <w:kern w:val="28"/>
          <w:sz w:val="20"/>
          <w:szCs w:val="20"/>
          <w14:cntxtAlts/>
        </w:rPr>
      </w:pPr>
      <w:r w:rsidRPr="00EC1ED9">
        <w:rPr>
          <w:rFonts w:ascii="Arial Narrow" w:eastAsia="Times New Roman" w:hAnsi="Arial Narrow" w:cs="Times New Roman"/>
          <w:color w:val="000000"/>
          <w:kern w:val="28"/>
          <w:sz w:val="20"/>
          <w:szCs w:val="20"/>
          <w14:cntxtAlts/>
        </w:rPr>
        <w:t xml:space="preserve">E-Mail </w:t>
      </w:r>
      <w:hyperlink r:id="rId30" w:history="1">
        <w:r w:rsidRPr="00EC1ED9">
          <w:rPr>
            <w:rFonts w:ascii="Arial Narrow" w:eastAsia="Times New Roman" w:hAnsi="Arial Narrow" w:cs="Times New Roman"/>
            <w:color w:val="800080"/>
            <w:kern w:val="28"/>
            <w:sz w:val="20"/>
            <w:szCs w:val="20"/>
            <w:u w:val="single"/>
            <w14:cntxtAlts/>
          </w:rPr>
          <w:t>hickoryestates@wcmcaa.org</w:t>
        </w:r>
      </w:hyperlink>
    </w:p>
    <w:p w:rsidR="00EC1ED9" w:rsidRPr="00EC1ED9" w:rsidRDefault="00EC1ED9" w:rsidP="00EC1ED9">
      <w:pPr>
        <w:widowControl w:val="0"/>
        <w:spacing w:after="0" w:line="240" w:lineRule="auto"/>
        <w:rPr>
          <w:rFonts w:ascii="Times New Roman" w:eastAsia="Times New Roman" w:hAnsi="Times New Roman" w:cs="Times New Roman"/>
          <w:color w:val="000000"/>
          <w:kern w:val="28"/>
          <w:sz w:val="20"/>
          <w:szCs w:val="20"/>
          <w14:cntxtAlts/>
        </w:rPr>
      </w:pPr>
      <w:r w:rsidRPr="00EC1ED9">
        <w:rPr>
          <w:rFonts w:ascii="Times New Roman" w:eastAsia="Times New Roman" w:hAnsi="Times New Roman" w:cs="Times New Roman"/>
          <w:color w:val="000000"/>
          <w:kern w:val="28"/>
          <w:sz w:val="20"/>
          <w:szCs w:val="20"/>
          <w14:cntxtAlts/>
        </w:rPr>
        <w:t> </w:t>
      </w:r>
    </w:p>
    <w:p w:rsidR="002412C8" w:rsidRDefault="002412C8" w:rsidP="00D00F82">
      <w:pPr>
        <w:rPr>
          <w:bCs/>
          <w:sz w:val="28"/>
          <w:szCs w:val="28"/>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Pr>
          <w:noProof/>
          <w:sz w:val="28"/>
          <w:szCs w:val="28"/>
        </w:rPr>
        <mc:AlternateContent>
          <mc:Choice Requires="wps">
            <w:drawing>
              <wp:anchor distT="0" distB="0" distL="114300" distR="114300" simplePos="0" relativeHeight="251675648" behindDoc="0" locked="0" layoutInCell="1" allowOverlap="1" wp14:anchorId="7E62139C" wp14:editId="13975511">
                <wp:simplePos x="0" y="0"/>
                <wp:positionH relativeFrom="column">
                  <wp:posOffset>1341120</wp:posOffset>
                </wp:positionH>
                <wp:positionV relativeFrom="paragraph">
                  <wp:posOffset>1824990</wp:posOffset>
                </wp:positionV>
                <wp:extent cx="1402080" cy="236220"/>
                <wp:effectExtent l="0" t="0" r="26670" b="11430"/>
                <wp:wrapNone/>
                <wp:docPr id="16" name="Text Box 16"/>
                <wp:cNvGraphicFramePr/>
                <a:graphic xmlns:a="http://schemas.openxmlformats.org/drawingml/2006/main">
                  <a:graphicData uri="http://schemas.microsoft.com/office/word/2010/wordprocessingShape">
                    <wps:wsp>
                      <wps:cNvSpPr txBox="1"/>
                      <wps:spPr>
                        <a:xfrm>
                          <a:off x="0" y="0"/>
                          <a:ext cx="1402080" cy="236220"/>
                        </a:xfrm>
                        <a:prstGeom prst="rect">
                          <a:avLst/>
                        </a:prstGeom>
                        <a:solidFill>
                          <a:sysClr val="window" lastClr="FFFFFF"/>
                        </a:solidFill>
                        <a:ln w="6350">
                          <a:solidFill>
                            <a:prstClr val="black"/>
                          </a:solidFill>
                        </a:ln>
                        <a:effectLst/>
                      </wps:spPr>
                      <wps:txbx>
                        <w:txbxContent>
                          <w:p w:rsidR="00794F7F" w:rsidRPr="008101F0" w:rsidRDefault="00794F7F" w:rsidP="002412C8">
                            <w:pPr>
                              <w:rPr>
                                <w:sz w:val="16"/>
                                <w:szCs w:val="16"/>
                              </w:rPr>
                            </w:pPr>
                            <w:r>
                              <w:rPr>
                                <w:sz w:val="16"/>
                                <w:szCs w:val="16"/>
                              </w:rPr>
                              <w:t xml:space="preserve">Morgan </w:t>
                            </w:r>
                            <w:r w:rsidRPr="008101F0">
                              <w:rPr>
                                <w:sz w:val="16"/>
                                <w:szCs w:val="16"/>
                              </w:rPr>
                              <w:t>County Court House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4" type="#_x0000_t202" style="position:absolute;margin-left:105.6pt;margin-top:143.7pt;width:110.4pt;height:18.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" fillcolor="window" strokeweight=".5pt">
                <v:textbox>
                  <w:txbxContent>
                    <w:p w:rsidR="00794F7F" w:rsidRPr="008101F0" w:rsidRDefault="00794F7F" w:rsidP="002412C8">
                      <w:pPr>
                        <w:rPr>
                          <w:sz w:val="16"/>
                          <w:szCs w:val="16"/>
                        </w:rPr>
                      </w:pPr>
                      <w:r>
                        <w:rPr>
                          <w:sz w:val="16"/>
                          <w:szCs w:val="16"/>
                        </w:rPr>
                        <w:t xml:space="preserve">Morgan </w:t>
                      </w:r>
                      <w:r w:rsidRPr="008101F0">
                        <w:rPr>
                          <w:sz w:val="16"/>
                          <w:szCs w:val="16"/>
                        </w:rPr>
                        <w:t>County Court House</w:t>
                      </w:r>
                    </w:p>
                  </w:txbxContent>
                </v:textbox>
              </v:shape>
            </w:pict>
          </mc:Fallback>
        </mc:AlternateContent>
      </w:r>
      <w:r>
        <w:rPr>
          <w:noProof/>
        </w:rPr>
        <w:drawing>
          <wp:inline distT="0" distB="0" distL="0" distR="0" wp14:anchorId="2FA7175D" wp14:editId="38380861">
            <wp:extent cx="2743200" cy="2057400"/>
            <wp:effectExtent l="0" t="0" r="0" b="0"/>
            <wp:docPr id="15" name="Picture 15" descr="MORGAN COUNTY Court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RGAN COUNTY Court Hous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p w:rsidR="002412C8" w:rsidRDefault="002412C8" w:rsidP="002412C8">
      <w:pPr>
        <w:spacing w:after="0"/>
        <w:rPr>
          <w:b/>
          <w:bCs/>
          <w:sz w:val="56"/>
          <w:szCs w:val="5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bCs/>
          <w:sz w:val="56"/>
          <w:szCs w:val="5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Morgan</w:t>
      </w:r>
      <w:r w:rsidRPr="008101F0">
        <w:rPr>
          <w:b/>
          <w:bCs/>
          <w:sz w:val="56"/>
          <w:szCs w:val="5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Pr>
          <w:b/>
          <w:bCs/>
          <w:sz w:val="56"/>
          <w:szCs w:val="5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C</w:t>
      </w:r>
      <w:r w:rsidRPr="008101F0">
        <w:rPr>
          <w:b/>
          <w:bCs/>
          <w:sz w:val="56"/>
          <w:szCs w:val="5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ounty</w:t>
      </w:r>
    </w:p>
    <w:p w:rsidR="006435CC" w:rsidRDefault="006435CC" w:rsidP="006435CC">
      <w:pPr>
        <w:spacing w:after="0"/>
      </w:pPr>
      <w:r w:rsidRPr="00682F43">
        <w:rPr>
          <w:u w:val="single"/>
        </w:rPr>
        <w:t>Estimated Population</w:t>
      </w:r>
      <w:r>
        <w:t xml:space="preserve">:  </w:t>
      </w:r>
      <w:r w:rsidR="00E13875">
        <w:t>20,117</w:t>
      </w:r>
      <w:r>
        <w:t xml:space="preserve"> (2012 Census)</w:t>
      </w:r>
    </w:p>
    <w:p w:rsidR="00685388" w:rsidRPr="00685388" w:rsidRDefault="00685388" w:rsidP="00685388">
      <w:pPr>
        <w:spacing w:after="0"/>
      </w:pPr>
      <w:r>
        <w:rPr>
          <w:u w:val="single"/>
        </w:rPr>
        <w:t>Population Change (2010-2012):</w:t>
      </w:r>
      <w:r>
        <w:t xml:space="preserve">  -448</w:t>
      </w:r>
    </w:p>
    <w:p w:rsidR="006435CC" w:rsidRDefault="006435CC" w:rsidP="006435CC">
      <w:pPr>
        <w:spacing w:after="0"/>
      </w:pPr>
      <w:r>
        <w:rPr>
          <w:u w:val="single"/>
        </w:rPr>
        <w:t>Land Area:</w:t>
      </w:r>
      <w:r>
        <w:t xml:space="preserve">  </w:t>
      </w:r>
      <w:r w:rsidR="00E13875">
        <w:t>597.63</w:t>
      </w:r>
      <w:r>
        <w:t xml:space="preserve"> sq. miles</w:t>
      </w:r>
    </w:p>
    <w:p w:rsidR="006435CC" w:rsidRPr="004E7E13" w:rsidRDefault="006435CC" w:rsidP="006435CC">
      <w:pPr>
        <w:spacing w:after="0"/>
      </w:pPr>
      <w:r w:rsidRPr="004E7E13">
        <w:rPr>
          <w:u w:val="single"/>
        </w:rPr>
        <w:t>Persons per sq. mile</w:t>
      </w:r>
      <w:r>
        <w:t xml:space="preserve">:  </w:t>
      </w:r>
      <w:r w:rsidR="00E13875">
        <w:t>34</w:t>
      </w:r>
      <w:r>
        <w:t>.4</w:t>
      </w:r>
    </w:p>
    <w:p w:rsidR="006435CC" w:rsidRDefault="006435CC" w:rsidP="006435CC">
      <w:pPr>
        <w:spacing w:after="0"/>
      </w:pPr>
      <w:r>
        <w:rPr>
          <w:u w:val="single"/>
        </w:rPr>
        <w:t>Primary Language:</w:t>
      </w:r>
      <w:r>
        <w:t xml:space="preserve">  English</w:t>
      </w:r>
    </w:p>
    <w:p w:rsidR="006435CC" w:rsidRDefault="006435CC" w:rsidP="006435CC">
      <w:pPr>
        <w:spacing w:after="0"/>
      </w:pPr>
      <w:r w:rsidRPr="004E7E13">
        <w:rPr>
          <w:u w:val="single"/>
        </w:rPr>
        <w:t>Rac</w:t>
      </w:r>
      <w:r>
        <w:rPr>
          <w:u w:val="single"/>
        </w:rPr>
        <w:t>ial and ethnic demographic</w:t>
      </w:r>
      <w:r w:rsidRPr="004E7E13">
        <w:rPr>
          <w:u w:val="single"/>
        </w:rPr>
        <w:t>:</w:t>
      </w:r>
      <w:r>
        <w:t xml:space="preserve">  96.</w:t>
      </w:r>
      <w:r w:rsidR="00E13875">
        <w:t>3</w:t>
      </w:r>
      <w:r>
        <w:t xml:space="preserve">%  </w:t>
      </w:r>
    </w:p>
    <w:p w:rsidR="006435CC" w:rsidRDefault="006435CC" w:rsidP="006435CC">
      <w:pPr>
        <w:spacing w:after="0"/>
      </w:pPr>
      <w:r>
        <w:t xml:space="preserve">      Caucasian, 1</w:t>
      </w:r>
      <w:r w:rsidR="00E13875">
        <w:t>.9</w:t>
      </w:r>
      <w:r>
        <w:t xml:space="preserve">% </w:t>
      </w:r>
      <w:r w:rsidR="00E13875">
        <w:t>Hispanic</w:t>
      </w:r>
      <w:r>
        <w:t xml:space="preserve">, </w:t>
      </w:r>
      <w:r w:rsidR="00E13875">
        <w:t>1.8</w:t>
      </w:r>
      <w:r>
        <w:t>% other</w:t>
      </w:r>
    </w:p>
    <w:p w:rsidR="00B57D06" w:rsidRPr="00B57D06" w:rsidRDefault="00B57D06" w:rsidP="00B57D06">
      <w:pPr>
        <w:spacing w:after="0"/>
        <w:rPr>
          <w:i/>
          <w:sz w:val="16"/>
          <w:szCs w:val="16"/>
        </w:rPr>
      </w:pPr>
      <w:r>
        <w:rPr>
          <w:i/>
          <w:sz w:val="16"/>
          <w:szCs w:val="16"/>
        </w:rPr>
        <w:lastRenderedPageBreak/>
        <w:t>Source Information:  U.S. Census</w:t>
      </w:r>
      <w:proofErr w:type="gramStart"/>
      <w:r>
        <w:rPr>
          <w:i/>
          <w:sz w:val="16"/>
          <w:szCs w:val="16"/>
        </w:rPr>
        <w:t xml:space="preserve">;  </w:t>
      </w:r>
      <w:r w:rsidRPr="00B57D06">
        <w:rPr>
          <w:i/>
          <w:sz w:val="16"/>
          <w:szCs w:val="16"/>
          <w:u w:val="single"/>
        </w:rPr>
        <w:t>www.quickfacts.census.gov</w:t>
      </w:r>
      <w:proofErr w:type="gramEnd"/>
      <w:r>
        <w:rPr>
          <w:i/>
          <w:sz w:val="16"/>
          <w:szCs w:val="16"/>
        </w:rPr>
        <w:t xml:space="preserve"> </w:t>
      </w:r>
    </w:p>
    <w:p w:rsidR="006435CC" w:rsidRPr="004E7E13" w:rsidRDefault="006435CC" w:rsidP="006435CC">
      <w:pPr>
        <w:pBdr>
          <w:top w:val="single" w:sz="4" w:space="1" w:color="auto"/>
          <w:left w:val="single" w:sz="4" w:space="4" w:color="auto"/>
          <w:bottom w:val="single" w:sz="4" w:space="1" w:color="auto"/>
          <w:right w:val="single" w:sz="4" w:space="4" w:color="auto"/>
        </w:pBdr>
        <w:shd w:val="clear" w:color="auto" w:fill="DBE5F1" w:themeFill="accent1" w:themeFillTint="33"/>
        <w:spacing w:after="0"/>
        <w:rPr>
          <w:u w:val="single"/>
        </w:rPr>
      </w:pPr>
      <w:r w:rsidRPr="004E7E13">
        <w:rPr>
          <w:u w:val="single"/>
        </w:rPr>
        <w:t>WCMCAA Services Provided:</w:t>
      </w:r>
    </w:p>
    <w:p w:rsidR="00EC1ED9" w:rsidRPr="00211BD6" w:rsidRDefault="00EC1ED9" w:rsidP="00EC1ED9">
      <w:pPr>
        <w:spacing w:after="0"/>
        <w:rPr>
          <w:b/>
          <w:sz w:val="18"/>
          <w:szCs w:val="18"/>
          <w:u w:val="single"/>
        </w:rPr>
      </w:pPr>
      <w:r w:rsidRPr="00211BD6">
        <w:rPr>
          <w:b/>
          <w:sz w:val="18"/>
          <w:szCs w:val="18"/>
          <w:u w:val="single"/>
        </w:rPr>
        <w:t>Community Services Outreach Office</w:t>
      </w:r>
      <w:r>
        <w:rPr>
          <w:b/>
          <w:sz w:val="18"/>
          <w:szCs w:val="18"/>
          <w:u w:val="single"/>
        </w:rPr>
        <w:t xml:space="preserve">; Employment and Training; </w:t>
      </w:r>
      <w:r w:rsidRPr="00211BD6">
        <w:rPr>
          <w:b/>
          <w:sz w:val="18"/>
          <w:szCs w:val="18"/>
          <w:u w:val="single"/>
        </w:rPr>
        <w:t>Energy Conservation</w:t>
      </w:r>
      <w:r>
        <w:rPr>
          <w:b/>
          <w:sz w:val="18"/>
          <w:szCs w:val="18"/>
          <w:u w:val="single"/>
        </w:rPr>
        <w:t>:</w:t>
      </w:r>
    </w:p>
    <w:p w:rsidR="00EC1ED9" w:rsidRPr="00EC1ED9" w:rsidRDefault="00EC1ED9" w:rsidP="00EC1ED9">
      <w:pPr>
        <w:spacing w:after="0" w:line="240" w:lineRule="auto"/>
        <w:rPr>
          <w:rFonts w:ascii="Arial Narrow" w:eastAsia="Times New Roman" w:hAnsi="Arial Narrow" w:cs="Times New Roman"/>
          <w:color w:val="000000"/>
          <w:kern w:val="28"/>
          <w:sz w:val="20"/>
          <w:szCs w:val="20"/>
          <w14:cntxtAlts/>
        </w:rPr>
      </w:pPr>
      <w:r w:rsidRPr="00EC1ED9">
        <w:rPr>
          <w:rFonts w:ascii="Arial Narrow" w:eastAsia="Times New Roman" w:hAnsi="Arial Narrow" w:cs="Times New Roman"/>
          <w:color w:val="000000"/>
          <w:kern w:val="28"/>
          <w:sz w:val="20"/>
          <w:szCs w:val="20"/>
          <w14:cntxtAlts/>
        </w:rPr>
        <w:t>18250 2</w:t>
      </w:r>
      <w:r w:rsidRPr="00EC1ED9">
        <w:rPr>
          <w:rFonts w:ascii="Arial Narrow" w:eastAsia="Times New Roman" w:hAnsi="Arial Narrow" w:cs="Times New Roman"/>
          <w:color w:val="000000"/>
          <w:kern w:val="28"/>
          <w:sz w:val="20"/>
          <w:szCs w:val="20"/>
          <w:vertAlign w:val="superscript"/>
          <w14:cntxtAlts/>
        </w:rPr>
        <w:t>nd</w:t>
      </w:r>
      <w:r w:rsidRPr="00EC1ED9">
        <w:rPr>
          <w:rFonts w:ascii="Arial Narrow" w:eastAsia="Times New Roman" w:hAnsi="Arial Narrow" w:cs="Times New Roman"/>
          <w:color w:val="000000"/>
          <w:kern w:val="28"/>
          <w:sz w:val="20"/>
          <w:szCs w:val="20"/>
          <w14:cntxtAlts/>
        </w:rPr>
        <w:t xml:space="preserve"> Street </w:t>
      </w:r>
    </w:p>
    <w:p w:rsidR="00EC1ED9" w:rsidRPr="00EC1ED9" w:rsidRDefault="00EC1ED9" w:rsidP="00EC1ED9">
      <w:pPr>
        <w:spacing w:after="0" w:line="240" w:lineRule="auto"/>
        <w:rPr>
          <w:rFonts w:ascii="Arial Narrow" w:eastAsia="Times New Roman" w:hAnsi="Arial Narrow" w:cs="Times New Roman"/>
          <w:color w:val="000000"/>
          <w:kern w:val="28"/>
          <w:sz w:val="20"/>
          <w:szCs w:val="20"/>
          <w14:cntxtAlts/>
        </w:rPr>
      </w:pPr>
      <w:r w:rsidRPr="00EC1ED9">
        <w:rPr>
          <w:rFonts w:ascii="Arial Narrow" w:eastAsia="Times New Roman" w:hAnsi="Arial Narrow" w:cs="Times New Roman"/>
          <w:color w:val="000000"/>
          <w:kern w:val="28"/>
          <w:sz w:val="20"/>
          <w:szCs w:val="20"/>
          <w14:cntxtAlts/>
        </w:rPr>
        <w:t>Versailles, Missouri 65084</w:t>
      </w:r>
    </w:p>
    <w:p w:rsidR="00EC1ED9" w:rsidRPr="00EC1ED9" w:rsidRDefault="00EC1ED9" w:rsidP="00EC1ED9">
      <w:pPr>
        <w:spacing w:after="0" w:line="240" w:lineRule="auto"/>
        <w:rPr>
          <w:rFonts w:ascii="Arial Narrow" w:eastAsia="Times New Roman" w:hAnsi="Arial Narrow" w:cs="Times New Roman"/>
          <w:color w:val="000000"/>
          <w:kern w:val="28"/>
          <w:sz w:val="20"/>
          <w:szCs w:val="20"/>
          <w14:cntxtAlts/>
        </w:rPr>
      </w:pPr>
      <w:r w:rsidRPr="00EC1ED9">
        <w:rPr>
          <w:rFonts w:ascii="Arial Narrow" w:eastAsia="Times New Roman" w:hAnsi="Arial Narrow" w:cs="Times New Roman"/>
          <w:color w:val="000000"/>
          <w:kern w:val="28"/>
          <w:sz w:val="20"/>
          <w:szCs w:val="20"/>
          <w14:cntxtAlts/>
        </w:rPr>
        <w:t xml:space="preserve">(573) 378-4432  </w:t>
      </w:r>
    </w:p>
    <w:p w:rsidR="00EC1ED9" w:rsidRPr="00EC1ED9" w:rsidRDefault="00EC1ED9" w:rsidP="00EC1ED9">
      <w:pPr>
        <w:widowControl w:val="0"/>
        <w:spacing w:after="0" w:line="240" w:lineRule="auto"/>
        <w:rPr>
          <w:rFonts w:ascii="Times New Roman" w:eastAsia="Times New Roman" w:hAnsi="Times New Roman" w:cs="Times New Roman"/>
          <w:color w:val="000000"/>
          <w:kern w:val="28"/>
          <w:sz w:val="20"/>
          <w:szCs w:val="20"/>
          <w14:cntxtAlts/>
        </w:rPr>
      </w:pPr>
      <w:r w:rsidRPr="00EC1ED9">
        <w:rPr>
          <w:rFonts w:ascii="Times New Roman" w:eastAsia="Times New Roman" w:hAnsi="Times New Roman" w:cs="Times New Roman"/>
          <w:color w:val="000000"/>
          <w:kern w:val="28"/>
          <w:sz w:val="20"/>
          <w:szCs w:val="20"/>
          <w14:cntxtAlts/>
        </w:rPr>
        <w:t> </w:t>
      </w:r>
    </w:p>
    <w:p w:rsidR="00EC1ED9" w:rsidRPr="00685B33" w:rsidRDefault="00EC1ED9" w:rsidP="00EC1ED9">
      <w:pPr>
        <w:widowControl w:val="0"/>
        <w:spacing w:after="0" w:line="240" w:lineRule="auto"/>
        <w:rPr>
          <w:rFonts w:ascii="Times New Roman" w:eastAsia="Times New Roman" w:hAnsi="Times New Roman" w:cs="Times New Roman"/>
          <w:color w:val="000000"/>
          <w:kern w:val="28"/>
          <w:sz w:val="20"/>
          <w:szCs w:val="20"/>
          <w14:cntxtAlts/>
        </w:rPr>
      </w:pPr>
      <w:r w:rsidRPr="00211BD6">
        <w:rPr>
          <w:b/>
          <w:u w:val="single"/>
        </w:rPr>
        <w:t>Head Start Centers</w:t>
      </w:r>
      <w:r w:rsidRPr="00685B33">
        <w:rPr>
          <w:rFonts w:ascii="Times New Roman" w:eastAsia="Times New Roman" w:hAnsi="Times New Roman" w:cs="Times New Roman"/>
          <w:color w:val="000000"/>
          <w:kern w:val="28"/>
          <w:sz w:val="20"/>
          <w:szCs w:val="20"/>
          <w14:cntxtAlts/>
        </w:rPr>
        <w:t> </w:t>
      </w:r>
    </w:p>
    <w:p w:rsidR="00EC1ED9" w:rsidRPr="00696049" w:rsidRDefault="00EC1ED9" w:rsidP="00EC1ED9">
      <w:pPr>
        <w:widowControl w:val="0"/>
        <w:spacing w:after="0" w:line="240" w:lineRule="auto"/>
        <w:rPr>
          <w:rFonts w:ascii="Arial Narrow" w:eastAsia="Times New Roman" w:hAnsi="Arial Narrow" w:cs="Times New Roman"/>
          <w:b/>
          <w:bCs/>
          <w:color w:val="000000"/>
          <w:kern w:val="28"/>
          <w:sz w:val="20"/>
          <w:szCs w:val="20"/>
          <w14:cntxtAlts/>
        </w:rPr>
      </w:pPr>
      <w:r w:rsidRPr="00696049">
        <w:rPr>
          <w:rFonts w:ascii="Arial Narrow" w:eastAsia="Times New Roman" w:hAnsi="Arial Narrow" w:cs="Times New Roman"/>
          <w:b/>
          <w:bCs/>
          <w:color w:val="000000"/>
          <w:kern w:val="28"/>
          <w:sz w:val="20"/>
          <w:szCs w:val="20"/>
          <w14:cntxtAlts/>
        </w:rPr>
        <w:t>Versailles Head Start</w:t>
      </w:r>
      <w:r w:rsidR="00696049" w:rsidRPr="00696049">
        <w:rPr>
          <w:rFonts w:ascii="Arial Narrow" w:eastAsia="Times New Roman" w:hAnsi="Arial Narrow" w:cs="Times New Roman"/>
          <w:b/>
          <w:bCs/>
          <w:color w:val="000000"/>
          <w:kern w:val="28"/>
          <w:sz w:val="20"/>
          <w:szCs w:val="20"/>
          <w14:cntxtAlts/>
        </w:rPr>
        <w:t xml:space="preserve"> and</w:t>
      </w:r>
    </w:p>
    <w:p w:rsidR="00696049" w:rsidRPr="00696049" w:rsidRDefault="00696049" w:rsidP="00696049">
      <w:pPr>
        <w:widowControl w:val="0"/>
        <w:spacing w:after="0" w:line="240" w:lineRule="auto"/>
        <w:rPr>
          <w:rFonts w:ascii="Times New Roman" w:eastAsia="Times New Roman" w:hAnsi="Times New Roman" w:cs="Times New Roman"/>
          <w:b/>
          <w:color w:val="000000"/>
          <w:kern w:val="28"/>
          <w:sz w:val="20"/>
          <w:szCs w:val="20"/>
          <w14:cntxtAlts/>
        </w:rPr>
      </w:pPr>
      <w:r w:rsidRPr="00696049">
        <w:rPr>
          <w:rFonts w:ascii="Times New Roman" w:eastAsia="Times New Roman" w:hAnsi="Times New Roman" w:cs="Times New Roman"/>
          <w:b/>
          <w:color w:val="000000"/>
          <w:kern w:val="28"/>
          <w:sz w:val="20"/>
          <w:szCs w:val="20"/>
          <w14:cntxtAlts/>
        </w:rPr>
        <w:t>Early Head Start Home Based  </w:t>
      </w:r>
    </w:p>
    <w:p w:rsidR="00EC1ED9" w:rsidRPr="00EC1ED9" w:rsidRDefault="00EC1ED9" w:rsidP="00EC1ED9">
      <w:pPr>
        <w:widowControl w:val="0"/>
        <w:spacing w:after="0" w:line="240" w:lineRule="auto"/>
        <w:rPr>
          <w:rFonts w:ascii="Arial Narrow" w:eastAsia="Times New Roman" w:hAnsi="Arial Narrow" w:cs="Times New Roman"/>
          <w:color w:val="000000"/>
          <w:kern w:val="28"/>
          <w:sz w:val="20"/>
          <w:szCs w:val="20"/>
          <w14:cntxtAlts/>
        </w:rPr>
      </w:pPr>
      <w:r w:rsidRPr="00EC1ED9">
        <w:rPr>
          <w:rFonts w:ascii="Arial Narrow" w:eastAsia="Times New Roman" w:hAnsi="Arial Narrow" w:cs="Times New Roman"/>
          <w:color w:val="000000"/>
          <w:kern w:val="28"/>
          <w:sz w:val="20"/>
          <w:szCs w:val="20"/>
          <w14:cntxtAlts/>
        </w:rPr>
        <w:t xml:space="preserve">510 South </w:t>
      </w:r>
      <w:proofErr w:type="gramStart"/>
      <w:r w:rsidRPr="00EC1ED9">
        <w:rPr>
          <w:rFonts w:ascii="Arial Narrow" w:eastAsia="Times New Roman" w:hAnsi="Arial Narrow" w:cs="Times New Roman"/>
          <w:color w:val="000000"/>
          <w:kern w:val="28"/>
          <w:sz w:val="20"/>
          <w:szCs w:val="20"/>
          <w14:cntxtAlts/>
        </w:rPr>
        <w:t>Walnut</w:t>
      </w:r>
      <w:proofErr w:type="gramEnd"/>
    </w:p>
    <w:p w:rsidR="00EC1ED9" w:rsidRPr="00EC1ED9" w:rsidRDefault="00EC1ED9" w:rsidP="00EC1ED9">
      <w:pPr>
        <w:widowControl w:val="0"/>
        <w:spacing w:after="0" w:line="240" w:lineRule="auto"/>
        <w:rPr>
          <w:rFonts w:ascii="Arial Narrow" w:eastAsia="Times New Roman" w:hAnsi="Arial Narrow" w:cs="Times New Roman"/>
          <w:color w:val="000000"/>
          <w:kern w:val="28"/>
          <w:sz w:val="20"/>
          <w:szCs w:val="20"/>
          <w14:cntxtAlts/>
        </w:rPr>
      </w:pPr>
      <w:r w:rsidRPr="00EC1ED9">
        <w:rPr>
          <w:rFonts w:ascii="Arial Narrow" w:eastAsia="Times New Roman" w:hAnsi="Arial Narrow" w:cs="Times New Roman"/>
          <w:color w:val="000000"/>
          <w:kern w:val="28"/>
          <w:sz w:val="20"/>
          <w:szCs w:val="20"/>
          <w14:cntxtAlts/>
        </w:rPr>
        <w:t>Versailles, Missouri 65084</w:t>
      </w:r>
    </w:p>
    <w:p w:rsidR="00EC1ED9" w:rsidRPr="00EC1ED9" w:rsidRDefault="00EC1ED9" w:rsidP="00EC1ED9">
      <w:pPr>
        <w:spacing w:after="0" w:line="240" w:lineRule="auto"/>
        <w:rPr>
          <w:rFonts w:ascii="Arial Narrow" w:eastAsia="Times New Roman" w:hAnsi="Arial Narrow" w:cs="Times New Roman"/>
          <w:b/>
          <w:bCs/>
          <w:color w:val="000000"/>
          <w:kern w:val="28"/>
          <w:sz w:val="20"/>
          <w:szCs w:val="20"/>
          <w:u w:val="single"/>
          <w14:cntxtAlts/>
        </w:rPr>
      </w:pPr>
      <w:r w:rsidRPr="00EC1ED9">
        <w:rPr>
          <w:rFonts w:ascii="Arial Narrow" w:eastAsia="Times New Roman" w:hAnsi="Arial Narrow" w:cs="Times New Roman"/>
          <w:color w:val="000000"/>
          <w:kern w:val="28"/>
          <w:sz w:val="20"/>
          <w:szCs w:val="20"/>
          <w14:cntxtAlts/>
        </w:rPr>
        <w:t xml:space="preserve">(573) 378-5929 </w:t>
      </w:r>
    </w:p>
    <w:p w:rsidR="002412C8" w:rsidRPr="00EC1ED9" w:rsidRDefault="002412C8" w:rsidP="002412C8">
      <w:pPr>
        <w:spacing w:after="0"/>
        <w:rPr>
          <w:b/>
          <w:bCs/>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p w:rsidR="002412C8" w:rsidRDefault="002412C8" w:rsidP="002412C8">
      <w:pPr>
        <w:spacing w:after="0"/>
        <w:rPr>
          <w:b/>
          <w:bCs/>
          <w:sz w:val="56"/>
          <w:szCs w:val="5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noProof/>
          <w:sz w:val="28"/>
          <w:szCs w:val="28"/>
        </w:rPr>
        <mc:AlternateContent>
          <mc:Choice Requires="wps">
            <w:drawing>
              <wp:anchor distT="0" distB="0" distL="114300" distR="114300" simplePos="0" relativeHeight="251677696" behindDoc="0" locked="0" layoutInCell="1" allowOverlap="1" wp14:anchorId="58A6308D" wp14:editId="7AA17DB7">
                <wp:simplePos x="0" y="0"/>
                <wp:positionH relativeFrom="column">
                  <wp:posOffset>1341120</wp:posOffset>
                </wp:positionH>
                <wp:positionV relativeFrom="paragraph">
                  <wp:posOffset>1924050</wp:posOffset>
                </wp:positionV>
                <wp:extent cx="1402080" cy="236220"/>
                <wp:effectExtent l="0" t="0" r="26670" b="11430"/>
                <wp:wrapNone/>
                <wp:docPr id="18" name="Text Box 18"/>
                <wp:cNvGraphicFramePr/>
                <a:graphic xmlns:a="http://schemas.openxmlformats.org/drawingml/2006/main">
                  <a:graphicData uri="http://schemas.microsoft.com/office/word/2010/wordprocessingShape">
                    <wps:wsp>
                      <wps:cNvSpPr txBox="1"/>
                      <wps:spPr>
                        <a:xfrm>
                          <a:off x="0" y="0"/>
                          <a:ext cx="1402080" cy="236220"/>
                        </a:xfrm>
                        <a:prstGeom prst="rect">
                          <a:avLst/>
                        </a:prstGeom>
                        <a:solidFill>
                          <a:sysClr val="window" lastClr="FFFFFF"/>
                        </a:solidFill>
                        <a:ln w="6350">
                          <a:solidFill>
                            <a:prstClr val="black"/>
                          </a:solidFill>
                        </a:ln>
                        <a:effectLst/>
                      </wps:spPr>
                      <wps:txbx>
                        <w:txbxContent>
                          <w:p w:rsidR="00794F7F" w:rsidRPr="008101F0" w:rsidRDefault="00794F7F" w:rsidP="002412C8">
                            <w:pPr>
                              <w:rPr>
                                <w:sz w:val="16"/>
                                <w:szCs w:val="16"/>
                              </w:rPr>
                            </w:pPr>
                            <w:r>
                              <w:rPr>
                                <w:sz w:val="16"/>
                                <w:szCs w:val="16"/>
                              </w:rPr>
                              <w:t xml:space="preserve">St. Clair </w:t>
                            </w:r>
                            <w:r w:rsidRPr="008101F0">
                              <w:rPr>
                                <w:sz w:val="16"/>
                                <w:szCs w:val="16"/>
                              </w:rPr>
                              <w:t>County Court House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5" type="#_x0000_t202" style="position:absolute;margin-left:105.6pt;margin-top:151.5pt;width:110.4pt;height:18.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" fillcolor="window" strokeweight=".5pt">
                <v:textbox>
                  <w:txbxContent>
                    <w:p w:rsidR="00794F7F" w:rsidRPr="008101F0" w:rsidRDefault="00794F7F" w:rsidP="002412C8">
                      <w:pPr>
                        <w:rPr>
                          <w:sz w:val="16"/>
                          <w:szCs w:val="16"/>
                        </w:rPr>
                      </w:pPr>
                      <w:r>
                        <w:rPr>
                          <w:sz w:val="16"/>
                          <w:szCs w:val="16"/>
                        </w:rPr>
                        <w:t xml:space="preserve">St. Clair </w:t>
                      </w:r>
                      <w:r w:rsidRPr="008101F0">
                        <w:rPr>
                          <w:sz w:val="16"/>
                          <w:szCs w:val="16"/>
                        </w:rPr>
                        <w:t>County Court House</w:t>
                      </w:r>
                    </w:p>
                  </w:txbxContent>
                </v:textbox>
              </v:shape>
            </w:pict>
          </mc:Fallback>
        </mc:AlternateContent>
      </w:r>
      <w:r>
        <w:rPr>
          <w:noProof/>
        </w:rPr>
        <w:drawing>
          <wp:inline distT="0" distB="0" distL="0" distR="0" wp14:anchorId="2060D649" wp14:editId="3E096B49">
            <wp:extent cx="2743200" cy="2156460"/>
            <wp:effectExtent l="0" t="0" r="0" b="0"/>
            <wp:docPr id="17" name="Picture 17" descr="ST. CLAIR COUNTY Court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 CLAIR COUNTY Court Hous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43200" cy="2156460"/>
                    </a:xfrm>
                    <a:prstGeom prst="rect">
                      <a:avLst/>
                    </a:prstGeom>
                    <a:noFill/>
                    <a:ln>
                      <a:noFill/>
                    </a:ln>
                  </pic:spPr>
                </pic:pic>
              </a:graphicData>
            </a:graphic>
          </wp:inline>
        </w:drawing>
      </w:r>
    </w:p>
    <w:p w:rsidR="002412C8" w:rsidRDefault="002412C8" w:rsidP="002412C8">
      <w:pPr>
        <w:spacing w:after="0"/>
        <w:rPr>
          <w:b/>
          <w:bCs/>
          <w:sz w:val="56"/>
          <w:szCs w:val="5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bCs/>
          <w:sz w:val="56"/>
          <w:szCs w:val="5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St. Clair</w:t>
      </w:r>
      <w:r w:rsidRPr="008101F0">
        <w:rPr>
          <w:b/>
          <w:bCs/>
          <w:sz w:val="56"/>
          <w:szCs w:val="5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Pr>
          <w:b/>
          <w:bCs/>
          <w:sz w:val="56"/>
          <w:szCs w:val="5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C</w:t>
      </w:r>
      <w:r w:rsidRPr="008101F0">
        <w:rPr>
          <w:b/>
          <w:bCs/>
          <w:sz w:val="56"/>
          <w:szCs w:val="5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ounty</w:t>
      </w:r>
    </w:p>
    <w:p w:rsidR="006435CC" w:rsidRDefault="006435CC" w:rsidP="006435CC">
      <w:pPr>
        <w:spacing w:after="0"/>
      </w:pPr>
      <w:r w:rsidRPr="00682F43">
        <w:rPr>
          <w:u w:val="single"/>
        </w:rPr>
        <w:t>Estimated Population</w:t>
      </w:r>
      <w:r>
        <w:t xml:space="preserve">:  </w:t>
      </w:r>
      <w:r w:rsidR="00E13875">
        <w:t>9,474</w:t>
      </w:r>
      <w:r>
        <w:t xml:space="preserve"> (2012 Census)</w:t>
      </w:r>
    </w:p>
    <w:p w:rsidR="00685388" w:rsidRPr="00685388" w:rsidRDefault="00685388" w:rsidP="00685388">
      <w:pPr>
        <w:spacing w:after="0"/>
      </w:pPr>
      <w:r>
        <w:rPr>
          <w:u w:val="single"/>
        </w:rPr>
        <w:t>Population Change (2010-2012):</w:t>
      </w:r>
      <w:r>
        <w:t xml:space="preserve">  -331</w:t>
      </w:r>
    </w:p>
    <w:p w:rsidR="006435CC" w:rsidRDefault="006435CC" w:rsidP="006435CC">
      <w:pPr>
        <w:spacing w:after="0"/>
      </w:pPr>
      <w:r>
        <w:rPr>
          <w:u w:val="single"/>
        </w:rPr>
        <w:t>Land Area:</w:t>
      </w:r>
      <w:r>
        <w:t xml:space="preserve">  </w:t>
      </w:r>
      <w:r w:rsidR="00E13875">
        <w:t>669.98</w:t>
      </w:r>
      <w:r>
        <w:t xml:space="preserve"> sq. miles</w:t>
      </w:r>
    </w:p>
    <w:p w:rsidR="006435CC" w:rsidRPr="004E7E13" w:rsidRDefault="006435CC" w:rsidP="006435CC">
      <w:pPr>
        <w:spacing w:after="0"/>
      </w:pPr>
      <w:r w:rsidRPr="004E7E13">
        <w:rPr>
          <w:u w:val="single"/>
        </w:rPr>
        <w:t>Persons per sq. mile</w:t>
      </w:r>
      <w:r>
        <w:t xml:space="preserve">:  </w:t>
      </w:r>
      <w:r w:rsidR="00E13875">
        <w:t>14.6</w:t>
      </w:r>
    </w:p>
    <w:p w:rsidR="006435CC" w:rsidRDefault="006435CC" w:rsidP="006435CC">
      <w:pPr>
        <w:spacing w:after="0"/>
      </w:pPr>
      <w:r>
        <w:rPr>
          <w:u w:val="single"/>
        </w:rPr>
        <w:t>Primary Language:</w:t>
      </w:r>
      <w:r>
        <w:t xml:space="preserve">  English</w:t>
      </w:r>
    </w:p>
    <w:p w:rsidR="006435CC" w:rsidRDefault="006435CC" w:rsidP="006435CC">
      <w:pPr>
        <w:spacing w:after="0"/>
      </w:pPr>
      <w:r w:rsidRPr="004E7E13">
        <w:rPr>
          <w:u w:val="single"/>
        </w:rPr>
        <w:t>Rac</w:t>
      </w:r>
      <w:r>
        <w:rPr>
          <w:u w:val="single"/>
        </w:rPr>
        <w:t>ial and ethnic demographic</w:t>
      </w:r>
      <w:r w:rsidRPr="004E7E13">
        <w:rPr>
          <w:u w:val="single"/>
        </w:rPr>
        <w:t>:</w:t>
      </w:r>
      <w:r>
        <w:t xml:space="preserve">  96.</w:t>
      </w:r>
      <w:r w:rsidR="00E13875">
        <w:t>5</w:t>
      </w:r>
      <w:r>
        <w:t xml:space="preserve">%  </w:t>
      </w:r>
    </w:p>
    <w:p w:rsidR="006435CC" w:rsidRDefault="006435CC" w:rsidP="006435CC">
      <w:pPr>
        <w:spacing w:after="0"/>
      </w:pPr>
      <w:r>
        <w:t xml:space="preserve">      Caucasian, 1</w:t>
      </w:r>
      <w:r w:rsidR="00E13875">
        <w:t>.8</w:t>
      </w:r>
      <w:r>
        <w:t xml:space="preserve">% </w:t>
      </w:r>
      <w:r w:rsidR="00E13875">
        <w:t>Hispanic</w:t>
      </w:r>
      <w:r>
        <w:t xml:space="preserve">, </w:t>
      </w:r>
      <w:r w:rsidR="00E13875">
        <w:t>1.7</w:t>
      </w:r>
      <w:r>
        <w:t>% other</w:t>
      </w:r>
    </w:p>
    <w:p w:rsidR="00B57D06" w:rsidRPr="00B57D06" w:rsidRDefault="00B57D06" w:rsidP="00B57D06">
      <w:pPr>
        <w:spacing w:after="0"/>
        <w:rPr>
          <w:i/>
          <w:sz w:val="16"/>
          <w:szCs w:val="16"/>
        </w:rPr>
      </w:pPr>
      <w:r>
        <w:rPr>
          <w:i/>
          <w:sz w:val="16"/>
          <w:szCs w:val="16"/>
        </w:rPr>
        <w:t>Source Information:  U.S. Census</w:t>
      </w:r>
      <w:proofErr w:type="gramStart"/>
      <w:r>
        <w:rPr>
          <w:i/>
          <w:sz w:val="16"/>
          <w:szCs w:val="16"/>
        </w:rPr>
        <w:t xml:space="preserve">;  </w:t>
      </w:r>
      <w:r w:rsidRPr="00B57D06">
        <w:rPr>
          <w:i/>
          <w:sz w:val="16"/>
          <w:szCs w:val="16"/>
          <w:u w:val="single"/>
        </w:rPr>
        <w:t>www.quickfacts.census.gov</w:t>
      </w:r>
      <w:proofErr w:type="gramEnd"/>
      <w:r>
        <w:rPr>
          <w:i/>
          <w:sz w:val="16"/>
          <w:szCs w:val="16"/>
        </w:rPr>
        <w:t xml:space="preserve"> </w:t>
      </w:r>
    </w:p>
    <w:p w:rsidR="006435CC" w:rsidRPr="004E7E13" w:rsidRDefault="006435CC" w:rsidP="006435CC">
      <w:pPr>
        <w:pBdr>
          <w:top w:val="single" w:sz="4" w:space="1" w:color="auto"/>
          <w:left w:val="single" w:sz="4" w:space="4" w:color="auto"/>
          <w:bottom w:val="single" w:sz="4" w:space="1" w:color="auto"/>
          <w:right w:val="single" w:sz="4" w:space="4" w:color="auto"/>
        </w:pBdr>
        <w:shd w:val="clear" w:color="auto" w:fill="DBE5F1" w:themeFill="accent1" w:themeFillTint="33"/>
        <w:spacing w:after="0"/>
        <w:rPr>
          <w:u w:val="single"/>
        </w:rPr>
      </w:pPr>
      <w:r w:rsidRPr="004E7E13">
        <w:rPr>
          <w:u w:val="single"/>
        </w:rPr>
        <w:t>WCMCAA Services Provided:</w:t>
      </w:r>
    </w:p>
    <w:p w:rsidR="00EC1ED9" w:rsidRPr="00211BD6" w:rsidRDefault="00EC1ED9" w:rsidP="00EC1ED9">
      <w:pPr>
        <w:spacing w:after="0"/>
        <w:rPr>
          <w:b/>
          <w:sz w:val="18"/>
          <w:szCs w:val="18"/>
          <w:u w:val="single"/>
        </w:rPr>
      </w:pPr>
      <w:r w:rsidRPr="00211BD6">
        <w:rPr>
          <w:b/>
          <w:sz w:val="18"/>
          <w:szCs w:val="18"/>
          <w:u w:val="single"/>
        </w:rPr>
        <w:t>Community Services Outreach Office</w:t>
      </w:r>
      <w:r>
        <w:rPr>
          <w:b/>
          <w:sz w:val="18"/>
          <w:szCs w:val="18"/>
          <w:u w:val="single"/>
        </w:rPr>
        <w:t xml:space="preserve">; Employment and Training; </w:t>
      </w:r>
      <w:r w:rsidRPr="00211BD6">
        <w:rPr>
          <w:b/>
          <w:sz w:val="18"/>
          <w:szCs w:val="18"/>
          <w:u w:val="single"/>
        </w:rPr>
        <w:t>Energy Conservatio</w:t>
      </w:r>
      <w:r>
        <w:rPr>
          <w:b/>
          <w:sz w:val="18"/>
          <w:szCs w:val="18"/>
          <w:u w:val="single"/>
        </w:rPr>
        <w:t>n; Women’s Health-Central Office:</w:t>
      </w:r>
    </w:p>
    <w:p w:rsidR="00EC1ED9" w:rsidRPr="00EC1ED9" w:rsidRDefault="00EC1ED9" w:rsidP="00EC1ED9">
      <w:pPr>
        <w:spacing w:after="0" w:line="240" w:lineRule="auto"/>
        <w:rPr>
          <w:rFonts w:ascii="Arial Narrow" w:eastAsia="Times New Roman" w:hAnsi="Arial Narrow" w:cs="Times New Roman"/>
          <w:color w:val="000000"/>
          <w:kern w:val="28"/>
          <w:sz w:val="20"/>
          <w:szCs w:val="20"/>
          <w14:cntxtAlts/>
        </w:rPr>
      </w:pPr>
      <w:r w:rsidRPr="00EC1ED9">
        <w:rPr>
          <w:rFonts w:ascii="Arial Narrow" w:eastAsia="Times New Roman" w:hAnsi="Arial Narrow" w:cs="Times New Roman"/>
          <w:color w:val="000000"/>
          <w:kern w:val="28"/>
          <w:sz w:val="20"/>
          <w:szCs w:val="20"/>
          <w14:cntxtAlts/>
        </w:rPr>
        <w:t>106 West 4th Street</w:t>
      </w:r>
    </w:p>
    <w:p w:rsidR="00EC1ED9" w:rsidRPr="00EC1ED9" w:rsidRDefault="00EC1ED9" w:rsidP="00EC1ED9">
      <w:pPr>
        <w:spacing w:after="0" w:line="240" w:lineRule="auto"/>
        <w:rPr>
          <w:rFonts w:ascii="Arial Narrow" w:eastAsia="Times New Roman" w:hAnsi="Arial Narrow" w:cs="Times New Roman"/>
          <w:color w:val="000000"/>
          <w:kern w:val="28"/>
          <w:sz w:val="20"/>
          <w:szCs w:val="20"/>
          <w14:cntxtAlts/>
        </w:rPr>
      </w:pPr>
      <w:r w:rsidRPr="00EC1ED9">
        <w:rPr>
          <w:rFonts w:ascii="Arial Narrow" w:eastAsia="Times New Roman" w:hAnsi="Arial Narrow" w:cs="Times New Roman"/>
          <w:color w:val="000000"/>
          <w:kern w:val="28"/>
          <w:sz w:val="20"/>
          <w:szCs w:val="20"/>
          <w14:cntxtAlts/>
        </w:rPr>
        <w:t>Appleton City, Missouri 64724</w:t>
      </w:r>
    </w:p>
    <w:p w:rsidR="00EC1ED9" w:rsidRPr="00EC1ED9" w:rsidRDefault="00EC1ED9" w:rsidP="00EC1ED9">
      <w:pPr>
        <w:spacing w:after="0" w:line="240" w:lineRule="auto"/>
        <w:rPr>
          <w:rFonts w:ascii="Arial Narrow" w:eastAsia="Times New Roman" w:hAnsi="Arial Narrow" w:cs="Times New Roman"/>
          <w:color w:val="000000"/>
          <w:kern w:val="28"/>
          <w:sz w:val="20"/>
          <w:szCs w:val="20"/>
          <w14:cntxtAlts/>
        </w:rPr>
      </w:pPr>
      <w:r w:rsidRPr="00EC1ED9">
        <w:rPr>
          <w:rFonts w:ascii="Arial Narrow" w:eastAsia="Times New Roman" w:hAnsi="Arial Narrow" w:cs="Times New Roman"/>
          <w:color w:val="000000"/>
          <w:kern w:val="28"/>
          <w:sz w:val="20"/>
          <w:szCs w:val="20"/>
          <w14:cntxtAlts/>
        </w:rPr>
        <w:t>(660) 476-2185</w:t>
      </w:r>
    </w:p>
    <w:p w:rsidR="00EC1ED9" w:rsidRPr="00EC1ED9" w:rsidRDefault="00EC1ED9" w:rsidP="00EC1ED9">
      <w:pPr>
        <w:spacing w:after="0" w:line="240" w:lineRule="auto"/>
        <w:rPr>
          <w:rFonts w:ascii="Arial Narrow" w:eastAsia="Times New Roman" w:hAnsi="Arial Narrow" w:cs="Times New Roman"/>
          <w:color w:val="000000"/>
          <w:kern w:val="28"/>
          <w:sz w:val="20"/>
          <w:szCs w:val="20"/>
          <w14:cntxtAlts/>
        </w:rPr>
      </w:pPr>
      <w:r w:rsidRPr="00EC1ED9">
        <w:rPr>
          <w:rFonts w:ascii="Arial Narrow" w:eastAsia="Times New Roman" w:hAnsi="Arial Narrow" w:cs="Times New Roman"/>
          <w:color w:val="000000"/>
          <w:kern w:val="28"/>
          <w:sz w:val="20"/>
          <w:szCs w:val="20"/>
          <w14:cntxtAlts/>
        </w:rPr>
        <w:t>Fax (660) 476-5529</w:t>
      </w:r>
    </w:p>
    <w:p w:rsidR="00EC1ED9" w:rsidRPr="00EC1ED9" w:rsidRDefault="00EC1ED9" w:rsidP="00EC1ED9">
      <w:pPr>
        <w:widowControl w:val="0"/>
        <w:spacing w:after="0" w:line="240" w:lineRule="auto"/>
        <w:rPr>
          <w:rFonts w:ascii="Times New Roman" w:eastAsia="Times New Roman" w:hAnsi="Times New Roman" w:cs="Times New Roman"/>
          <w:color w:val="000000"/>
          <w:kern w:val="28"/>
          <w:sz w:val="20"/>
          <w:szCs w:val="20"/>
          <w14:cntxtAlts/>
        </w:rPr>
      </w:pPr>
      <w:r w:rsidRPr="00EC1ED9">
        <w:rPr>
          <w:rFonts w:ascii="Times New Roman" w:eastAsia="Times New Roman" w:hAnsi="Times New Roman" w:cs="Times New Roman"/>
          <w:color w:val="000000"/>
          <w:kern w:val="28"/>
          <w:sz w:val="20"/>
          <w:szCs w:val="20"/>
          <w14:cntxtAlts/>
        </w:rPr>
        <w:lastRenderedPageBreak/>
        <w:t> </w:t>
      </w:r>
    </w:p>
    <w:p w:rsidR="00EC1ED9" w:rsidRPr="00685B33" w:rsidRDefault="00EC1ED9" w:rsidP="00EC1ED9">
      <w:pPr>
        <w:widowControl w:val="0"/>
        <w:spacing w:after="0" w:line="240" w:lineRule="auto"/>
        <w:rPr>
          <w:rFonts w:ascii="Times New Roman" w:eastAsia="Times New Roman" w:hAnsi="Times New Roman" w:cs="Times New Roman"/>
          <w:color w:val="000000"/>
          <w:kern w:val="28"/>
          <w:sz w:val="20"/>
          <w:szCs w:val="20"/>
          <w14:cntxtAlts/>
        </w:rPr>
      </w:pPr>
      <w:r w:rsidRPr="00211BD6">
        <w:rPr>
          <w:b/>
          <w:u w:val="single"/>
        </w:rPr>
        <w:t>Head Start Centers</w:t>
      </w:r>
      <w:r w:rsidRPr="00685B33">
        <w:rPr>
          <w:rFonts w:ascii="Times New Roman" w:eastAsia="Times New Roman" w:hAnsi="Times New Roman" w:cs="Times New Roman"/>
          <w:color w:val="000000"/>
          <w:kern w:val="28"/>
          <w:sz w:val="20"/>
          <w:szCs w:val="20"/>
          <w14:cntxtAlts/>
        </w:rPr>
        <w:t> </w:t>
      </w:r>
    </w:p>
    <w:p w:rsidR="00EC1ED9" w:rsidRPr="00EC1ED9" w:rsidRDefault="00EC1ED9" w:rsidP="00EC1ED9">
      <w:pPr>
        <w:widowControl w:val="0"/>
        <w:spacing w:after="0" w:line="240" w:lineRule="auto"/>
        <w:rPr>
          <w:rFonts w:ascii="Arial Narrow" w:eastAsia="Times New Roman" w:hAnsi="Arial Narrow" w:cs="Times New Roman"/>
          <w:b/>
          <w:bCs/>
          <w:color w:val="000000"/>
          <w:kern w:val="28"/>
          <w:sz w:val="20"/>
          <w:szCs w:val="20"/>
          <w14:cntxtAlts/>
        </w:rPr>
      </w:pPr>
      <w:r w:rsidRPr="00EC1ED9">
        <w:rPr>
          <w:rFonts w:ascii="Arial Narrow" w:eastAsia="Times New Roman" w:hAnsi="Arial Narrow" w:cs="Times New Roman"/>
          <w:b/>
          <w:bCs/>
          <w:color w:val="000000"/>
          <w:kern w:val="28"/>
          <w:sz w:val="20"/>
          <w:szCs w:val="20"/>
          <w14:cntxtAlts/>
        </w:rPr>
        <w:t>Appleton City Head Start</w:t>
      </w:r>
    </w:p>
    <w:p w:rsidR="00EC1ED9" w:rsidRPr="00EC1ED9" w:rsidRDefault="00EC1ED9" w:rsidP="00EC1ED9">
      <w:pPr>
        <w:widowControl w:val="0"/>
        <w:spacing w:after="0" w:line="240" w:lineRule="auto"/>
        <w:rPr>
          <w:rFonts w:ascii="Arial Narrow" w:eastAsia="Times New Roman" w:hAnsi="Arial Narrow" w:cs="Times New Roman"/>
          <w:color w:val="000000"/>
          <w:kern w:val="28"/>
          <w:sz w:val="20"/>
          <w:szCs w:val="20"/>
          <w14:cntxtAlts/>
        </w:rPr>
      </w:pPr>
      <w:r w:rsidRPr="00EC1ED9">
        <w:rPr>
          <w:rFonts w:ascii="Arial Narrow" w:eastAsia="Times New Roman" w:hAnsi="Arial Narrow" w:cs="Times New Roman"/>
          <w:color w:val="000000"/>
          <w:kern w:val="28"/>
          <w:sz w:val="20"/>
          <w:szCs w:val="20"/>
          <w14:cntxtAlts/>
        </w:rPr>
        <w:t>216 South Beech Street</w:t>
      </w:r>
    </w:p>
    <w:p w:rsidR="00EC1ED9" w:rsidRPr="00EC1ED9" w:rsidRDefault="00EC1ED9" w:rsidP="00EC1ED9">
      <w:pPr>
        <w:widowControl w:val="0"/>
        <w:spacing w:after="0" w:line="240" w:lineRule="auto"/>
        <w:rPr>
          <w:rFonts w:ascii="Arial Narrow" w:eastAsia="Times New Roman" w:hAnsi="Arial Narrow" w:cs="Times New Roman"/>
          <w:color w:val="000000"/>
          <w:kern w:val="28"/>
          <w:sz w:val="20"/>
          <w:szCs w:val="20"/>
          <w14:cntxtAlts/>
        </w:rPr>
      </w:pPr>
      <w:r w:rsidRPr="00EC1ED9">
        <w:rPr>
          <w:rFonts w:ascii="Arial Narrow" w:eastAsia="Times New Roman" w:hAnsi="Arial Narrow" w:cs="Times New Roman"/>
          <w:color w:val="000000"/>
          <w:kern w:val="28"/>
          <w:sz w:val="20"/>
          <w:szCs w:val="20"/>
          <w14:cntxtAlts/>
        </w:rPr>
        <w:t>Appleton City, Missouri 64724</w:t>
      </w:r>
    </w:p>
    <w:p w:rsidR="00EC1ED9" w:rsidRPr="00EC1ED9" w:rsidRDefault="00EC1ED9" w:rsidP="00EC1ED9">
      <w:pPr>
        <w:spacing w:after="0" w:line="240" w:lineRule="auto"/>
        <w:rPr>
          <w:rFonts w:ascii="Arial Narrow" w:eastAsia="Times New Roman" w:hAnsi="Arial Narrow" w:cs="Times New Roman"/>
          <w:color w:val="000000"/>
          <w:kern w:val="28"/>
          <w:sz w:val="20"/>
          <w:szCs w:val="20"/>
          <w14:cntxtAlts/>
        </w:rPr>
      </w:pPr>
      <w:r w:rsidRPr="00EC1ED9">
        <w:rPr>
          <w:rFonts w:ascii="Arial Narrow" w:eastAsia="Times New Roman" w:hAnsi="Arial Narrow" w:cs="Times New Roman"/>
          <w:color w:val="000000"/>
          <w:kern w:val="28"/>
          <w:sz w:val="20"/>
          <w:szCs w:val="20"/>
          <w14:cntxtAlts/>
        </w:rPr>
        <w:t>(660) 476-5877</w:t>
      </w:r>
    </w:p>
    <w:p w:rsidR="00EC1ED9" w:rsidRDefault="00EC1ED9" w:rsidP="00EC1ED9">
      <w:pPr>
        <w:widowControl w:val="0"/>
        <w:spacing w:after="0" w:line="240" w:lineRule="auto"/>
        <w:rPr>
          <w:rFonts w:ascii="Times New Roman" w:eastAsia="Times New Roman" w:hAnsi="Times New Roman" w:cs="Times New Roman"/>
          <w:color w:val="000000"/>
          <w:kern w:val="28"/>
          <w:sz w:val="20"/>
          <w:szCs w:val="20"/>
          <w14:cntxtAlts/>
        </w:rPr>
      </w:pPr>
      <w:r w:rsidRPr="00EC1ED9">
        <w:rPr>
          <w:rFonts w:ascii="Times New Roman" w:eastAsia="Times New Roman" w:hAnsi="Times New Roman" w:cs="Times New Roman"/>
          <w:color w:val="000000"/>
          <w:kern w:val="28"/>
          <w:sz w:val="20"/>
          <w:szCs w:val="20"/>
          <w14:cntxtAlts/>
        </w:rPr>
        <w:t> </w:t>
      </w:r>
      <w:r w:rsidR="00696049">
        <w:rPr>
          <w:rFonts w:ascii="Times New Roman" w:eastAsia="Times New Roman" w:hAnsi="Times New Roman" w:cs="Times New Roman"/>
          <w:color w:val="000000"/>
          <w:kern w:val="28"/>
          <w:sz w:val="20"/>
          <w:szCs w:val="20"/>
          <w14:cntxtAlts/>
        </w:rPr>
        <w:t>Head Start Home Based – Central Office Contact</w:t>
      </w:r>
    </w:p>
    <w:p w:rsidR="00696049" w:rsidRPr="00EC1ED9" w:rsidRDefault="00696049" w:rsidP="00EC1ED9">
      <w:pPr>
        <w:widowControl w:val="0"/>
        <w:spacing w:after="0" w:line="240" w:lineRule="auto"/>
        <w:rPr>
          <w:rFonts w:ascii="Times New Roman" w:eastAsia="Times New Roman" w:hAnsi="Times New Roman" w:cs="Times New Roman"/>
          <w:color w:val="000000"/>
          <w:kern w:val="28"/>
          <w:sz w:val="20"/>
          <w:szCs w:val="20"/>
          <w14:cntxtAlts/>
        </w:rPr>
      </w:pPr>
    </w:p>
    <w:p w:rsidR="00EC1ED9" w:rsidRDefault="00EC1ED9" w:rsidP="00EC1ED9">
      <w:pPr>
        <w:spacing w:after="0"/>
        <w:rPr>
          <w:b/>
          <w:u w:val="single"/>
        </w:rPr>
      </w:pPr>
      <w:r w:rsidRPr="00685B33">
        <w:rPr>
          <w:b/>
          <w:u w:val="single"/>
        </w:rPr>
        <w:t>Housing Services</w:t>
      </w:r>
      <w:r>
        <w:rPr>
          <w:b/>
          <w:u w:val="single"/>
        </w:rPr>
        <w:t>:</w:t>
      </w:r>
    </w:p>
    <w:p w:rsidR="00EC1ED9" w:rsidRPr="00EC1ED9" w:rsidRDefault="00EC1ED9" w:rsidP="00EC1ED9">
      <w:pPr>
        <w:widowControl w:val="0"/>
        <w:spacing w:after="0" w:line="240" w:lineRule="auto"/>
        <w:rPr>
          <w:rFonts w:ascii="Arial Narrow" w:eastAsia="Times New Roman" w:hAnsi="Arial Narrow" w:cs="Times New Roman"/>
          <w:b/>
          <w:bCs/>
          <w:color w:val="000000"/>
          <w:kern w:val="28"/>
          <w:sz w:val="20"/>
          <w:szCs w:val="20"/>
          <w14:cntxtAlts/>
        </w:rPr>
      </w:pPr>
      <w:r w:rsidRPr="00EC1ED9">
        <w:rPr>
          <w:rFonts w:ascii="Arial Narrow" w:eastAsia="Times New Roman" w:hAnsi="Arial Narrow" w:cs="Times New Roman"/>
          <w:b/>
          <w:bCs/>
          <w:color w:val="000000"/>
          <w:kern w:val="28"/>
          <w:sz w:val="20"/>
          <w:szCs w:val="20"/>
          <w14:cntxtAlts/>
        </w:rPr>
        <w:t>Appleton Estates</w:t>
      </w:r>
    </w:p>
    <w:p w:rsidR="00EC1ED9" w:rsidRPr="00EC1ED9" w:rsidRDefault="00EC1ED9" w:rsidP="00EC1ED9">
      <w:pPr>
        <w:widowControl w:val="0"/>
        <w:spacing w:after="0" w:line="240" w:lineRule="auto"/>
        <w:rPr>
          <w:rFonts w:ascii="Arial Narrow" w:eastAsia="Times New Roman" w:hAnsi="Arial Narrow" w:cs="Times New Roman"/>
          <w:color w:val="000000"/>
          <w:kern w:val="28"/>
          <w:sz w:val="20"/>
          <w:szCs w:val="20"/>
          <w14:cntxtAlts/>
        </w:rPr>
      </w:pPr>
      <w:r w:rsidRPr="00EC1ED9">
        <w:rPr>
          <w:rFonts w:ascii="Arial Narrow" w:eastAsia="Times New Roman" w:hAnsi="Arial Narrow" w:cs="Times New Roman"/>
          <w:color w:val="000000"/>
          <w:kern w:val="28"/>
          <w:sz w:val="20"/>
          <w:szCs w:val="20"/>
          <w14:cntxtAlts/>
        </w:rPr>
        <w:t xml:space="preserve">300 South </w:t>
      </w:r>
      <w:proofErr w:type="gramStart"/>
      <w:r w:rsidRPr="00EC1ED9">
        <w:rPr>
          <w:rFonts w:ascii="Arial Narrow" w:eastAsia="Times New Roman" w:hAnsi="Arial Narrow" w:cs="Times New Roman"/>
          <w:color w:val="000000"/>
          <w:kern w:val="28"/>
          <w:sz w:val="20"/>
          <w:szCs w:val="20"/>
          <w14:cntxtAlts/>
        </w:rPr>
        <w:t>Beech</w:t>
      </w:r>
      <w:proofErr w:type="gramEnd"/>
    </w:p>
    <w:p w:rsidR="00EC1ED9" w:rsidRPr="00EC1ED9" w:rsidRDefault="00EC1ED9" w:rsidP="00EC1ED9">
      <w:pPr>
        <w:widowControl w:val="0"/>
        <w:spacing w:after="0" w:line="240" w:lineRule="auto"/>
        <w:rPr>
          <w:rFonts w:ascii="Arial Narrow" w:eastAsia="Times New Roman" w:hAnsi="Arial Narrow" w:cs="Times New Roman"/>
          <w:color w:val="000000"/>
          <w:kern w:val="28"/>
          <w:sz w:val="20"/>
          <w:szCs w:val="20"/>
          <w14:cntxtAlts/>
        </w:rPr>
      </w:pPr>
      <w:r w:rsidRPr="00EC1ED9">
        <w:rPr>
          <w:rFonts w:ascii="Arial Narrow" w:eastAsia="Times New Roman" w:hAnsi="Arial Narrow" w:cs="Times New Roman"/>
          <w:color w:val="000000"/>
          <w:kern w:val="28"/>
          <w:sz w:val="20"/>
          <w:szCs w:val="20"/>
          <w14:cntxtAlts/>
        </w:rPr>
        <w:t>Appleton City, Missouri 64724</w:t>
      </w:r>
    </w:p>
    <w:p w:rsidR="00EC1ED9" w:rsidRPr="00EC1ED9" w:rsidRDefault="00EC1ED9" w:rsidP="00EC1ED9">
      <w:pPr>
        <w:widowControl w:val="0"/>
        <w:spacing w:after="0" w:line="240" w:lineRule="auto"/>
        <w:rPr>
          <w:rFonts w:ascii="Arial Narrow" w:eastAsia="Times New Roman" w:hAnsi="Arial Narrow" w:cs="Times New Roman"/>
          <w:color w:val="000000"/>
          <w:kern w:val="28"/>
          <w:sz w:val="20"/>
          <w:szCs w:val="20"/>
          <w14:cntxtAlts/>
        </w:rPr>
      </w:pPr>
      <w:r w:rsidRPr="00EC1ED9">
        <w:rPr>
          <w:rFonts w:ascii="Arial Narrow" w:eastAsia="Times New Roman" w:hAnsi="Arial Narrow" w:cs="Times New Roman"/>
          <w:color w:val="000000"/>
          <w:kern w:val="28"/>
          <w:sz w:val="20"/>
          <w:szCs w:val="20"/>
          <w14:cntxtAlts/>
        </w:rPr>
        <w:t>(660) 476-2184</w:t>
      </w:r>
    </w:p>
    <w:p w:rsidR="00EC1ED9" w:rsidRPr="00EC1ED9" w:rsidRDefault="00EC1ED9" w:rsidP="00EC1ED9">
      <w:pPr>
        <w:widowControl w:val="0"/>
        <w:spacing w:after="0" w:line="240" w:lineRule="auto"/>
        <w:rPr>
          <w:rFonts w:ascii="Arial Narrow" w:eastAsia="Times New Roman" w:hAnsi="Arial Narrow" w:cs="Times New Roman"/>
          <w:color w:val="000000"/>
          <w:kern w:val="28"/>
          <w:sz w:val="20"/>
          <w:szCs w:val="20"/>
          <w14:cntxtAlts/>
        </w:rPr>
      </w:pPr>
      <w:r w:rsidRPr="00EC1ED9">
        <w:rPr>
          <w:rFonts w:ascii="Arial Narrow" w:eastAsia="Times New Roman" w:hAnsi="Arial Narrow" w:cs="Times New Roman"/>
          <w:color w:val="000000"/>
          <w:kern w:val="28"/>
          <w:sz w:val="20"/>
          <w:szCs w:val="20"/>
          <w14:cntxtAlts/>
        </w:rPr>
        <w:t>Fax: (660) 476-5529</w:t>
      </w:r>
    </w:p>
    <w:p w:rsidR="00EC1ED9" w:rsidRPr="00EC1ED9" w:rsidRDefault="00EC1ED9" w:rsidP="00EC1ED9">
      <w:pPr>
        <w:spacing w:after="0" w:line="240" w:lineRule="auto"/>
        <w:rPr>
          <w:rFonts w:ascii="Arial Narrow" w:eastAsia="Times New Roman" w:hAnsi="Arial Narrow" w:cs="Times New Roman"/>
          <w:color w:val="000000"/>
          <w:kern w:val="28"/>
          <w:sz w:val="20"/>
          <w:szCs w:val="20"/>
          <w14:cntxtAlts/>
        </w:rPr>
      </w:pPr>
      <w:r w:rsidRPr="00EC1ED9">
        <w:rPr>
          <w:rFonts w:ascii="Arial Narrow" w:eastAsia="Times New Roman" w:hAnsi="Arial Narrow" w:cs="Times New Roman"/>
          <w:color w:val="000000"/>
          <w:kern w:val="28"/>
          <w:sz w:val="20"/>
          <w:szCs w:val="20"/>
          <w14:cntxtAlts/>
        </w:rPr>
        <w:t xml:space="preserve">E-Mail: </w:t>
      </w:r>
      <w:hyperlink r:id="rId33" w:history="1">
        <w:r w:rsidRPr="00EC1ED9">
          <w:rPr>
            <w:rFonts w:ascii="Arial Narrow" w:eastAsia="Times New Roman" w:hAnsi="Arial Narrow" w:cs="Times New Roman"/>
            <w:color w:val="800080"/>
            <w:kern w:val="28"/>
            <w:sz w:val="20"/>
            <w:szCs w:val="20"/>
            <w:u w:val="single"/>
            <w14:cntxtAlts/>
          </w:rPr>
          <w:t>appletonestates@wcmcaa.org</w:t>
        </w:r>
      </w:hyperlink>
    </w:p>
    <w:p w:rsidR="00EC1ED9" w:rsidRPr="00EC1ED9" w:rsidRDefault="00EC1ED9" w:rsidP="00EC1ED9">
      <w:pPr>
        <w:widowControl w:val="0"/>
        <w:spacing w:after="0" w:line="240" w:lineRule="auto"/>
        <w:rPr>
          <w:rFonts w:ascii="Times New Roman" w:eastAsia="Times New Roman" w:hAnsi="Times New Roman" w:cs="Times New Roman"/>
          <w:color w:val="000000"/>
          <w:kern w:val="28"/>
          <w:sz w:val="20"/>
          <w:szCs w:val="20"/>
          <w14:cntxtAlts/>
        </w:rPr>
      </w:pPr>
      <w:r w:rsidRPr="00EC1ED9">
        <w:rPr>
          <w:rFonts w:ascii="Times New Roman" w:eastAsia="Times New Roman" w:hAnsi="Times New Roman" w:cs="Times New Roman"/>
          <w:color w:val="000000"/>
          <w:kern w:val="28"/>
          <w:sz w:val="20"/>
          <w:szCs w:val="20"/>
          <w14:cntxtAlts/>
        </w:rPr>
        <w:t> </w:t>
      </w:r>
    </w:p>
    <w:p w:rsidR="002412C8" w:rsidRDefault="002412C8" w:rsidP="002412C8">
      <w:r>
        <w:rPr>
          <w:noProof/>
          <w:sz w:val="28"/>
          <w:szCs w:val="28"/>
        </w:rPr>
        <mc:AlternateContent>
          <mc:Choice Requires="wps">
            <w:drawing>
              <wp:anchor distT="0" distB="0" distL="114300" distR="114300" simplePos="0" relativeHeight="251679744" behindDoc="0" locked="0" layoutInCell="1" allowOverlap="1" wp14:anchorId="0A65B547" wp14:editId="7AE80B87">
                <wp:simplePos x="0" y="0"/>
                <wp:positionH relativeFrom="column">
                  <wp:posOffset>1341120</wp:posOffset>
                </wp:positionH>
                <wp:positionV relativeFrom="paragraph">
                  <wp:posOffset>1817370</wp:posOffset>
                </wp:positionV>
                <wp:extent cx="1402080" cy="236220"/>
                <wp:effectExtent l="0" t="0" r="26670" b="11430"/>
                <wp:wrapNone/>
                <wp:docPr id="20" name="Text Box 20"/>
                <wp:cNvGraphicFramePr/>
                <a:graphic xmlns:a="http://schemas.openxmlformats.org/drawingml/2006/main">
                  <a:graphicData uri="http://schemas.microsoft.com/office/word/2010/wordprocessingShape">
                    <wps:wsp>
                      <wps:cNvSpPr txBox="1"/>
                      <wps:spPr>
                        <a:xfrm>
                          <a:off x="0" y="0"/>
                          <a:ext cx="1402080" cy="236220"/>
                        </a:xfrm>
                        <a:prstGeom prst="rect">
                          <a:avLst/>
                        </a:prstGeom>
                        <a:solidFill>
                          <a:sysClr val="window" lastClr="FFFFFF"/>
                        </a:solidFill>
                        <a:ln w="6350">
                          <a:solidFill>
                            <a:prstClr val="black"/>
                          </a:solidFill>
                        </a:ln>
                        <a:effectLst/>
                      </wps:spPr>
                      <wps:txbx>
                        <w:txbxContent>
                          <w:p w:rsidR="00794F7F" w:rsidRPr="008101F0" w:rsidRDefault="00794F7F" w:rsidP="002412C8">
                            <w:pPr>
                              <w:rPr>
                                <w:sz w:val="16"/>
                                <w:szCs w:val="16"/>
                              </w:rPr>
                            </w:pPr>
                            <w:r>
                              <w:rPr>
                                <w:sz w:val="16"/>
                                <w:szCs w:val="16"/>
                              </w:rPr>
                              <w:t xml:space="preserve">Vernon </w:t>
                            </w:r>
                            <w:r w:rsidRPr="008101F0">
                              <w:rPr>
                                <w:sz w:val="16"/>
                                <w:szCs w:val="16"/>
                              </w:rPr>
                              <w:t>County Court House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6" type="#_x0000_t202" style="position:absolute;margin-left:105.6pt;margin-top:143.1pt;width:110.4pt;height:18.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" fillcolor="window" strokeweight=".5pt">
                <v:textbox>
                  <w:txbxContent>
                    <w:p w:rsidR="00794F7F" w:rsidRPr="008101F0" w:rsidRDefault="00794F7F" w:rsidP="002412C8">
                      <w:pPr>
                        <w:rPr>
                          <w:sz w:val="16"/>
                          <w:szCs w:val="16"/>
                        </w:rPr>
                      </w:pPr>
                      <w:r>
                        <w:rPr>
                          <w:sz w:val="16"/>
                          <w:szCs w:val="16"/>
                        </w:rPr>
                        <w:t xml:space="preserve">Vernon </w:t>
                      </w:r>
                      <w:r w:rsidRPr="008101F0">
                        <w:rPr>
                          <w:sz w:val="16"/>
                          <w:szCs w:val="16"/>
                        </w:rPr>
                        <w:t>County Court House</w:t>
                      </w:r>
                    </w:p>
                  </w:txbxContent>
                </v:textbox>
              </v:shape>
            </w:pict>
          </mc:Fallback>
        </mc:AlternateContent>
      </w:r>
      <w:r>
        <w:rPr>
          <w:noProof/>
        </w:rPr>
        <w:drawing>
          <wp:inline distT="0" distB="0" distL="0" distR="0" wp14:anchorId="330F36BA" wp14:editId="69B33AA2">
            <wp:extent cx="2743200" cy="2057400"/>
            <wp:effectExtent l="0" t="0" r="0" b="0"/>
            <wp:docPr id="19" name="Picture 19" descr="VERNON COUNTY Court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NON COUNTY Court Hous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p w:rsidR="002412C8" w:rsidRDefault="002412C8" w:rsidP="002412C8">
      <w:pPr>
        <w:spacing w:after="0"/>
        <w:rPr>
          <w:b/>
          <w:bCs/>
          <w:sz w:val="56"/>
          <w:szCs w:val="5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bCs/>
          <w:sz w:val="56"/>
          <w:szCs w:val="5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Vernon</w:t>
      </w:r>
      <w:r w:rsidRPr="008101F0">
        <w:rPr>
          <w:b/>
          <w:bCs/>
          <w:sz w:val="56"/>
          <w:szCs w:val="5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Pr>
          <w:b/>
          <w:bCs/>
          <w:sz w:val="56"/>
          <w:szCs w:val="5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C</w:t>
      </w:r>
      <w:r w:rsidRPr="008101F0">
        <w:rPr>
          <w:b/>
          <w:bCs/>
          <w:sz w:val="56"/>
          <w:szCs w:val="5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ounty</w:t>
      </w:r>
    </w:p>
    <w:p w:rsidR="006435CC" w:rsidRDefault="006435CC" w:rsidP="006435CC">
      <w:pPr>
        <w:spacing w:after="0"/>
      </w:pPr>
      <w:r w:rsidRPr="00682F43">
        <w:rPr>
          <w:u w:val="single"/>
        </w:rPr>
        <w:t>Estimated Population</w:t>
      </w:r>
      <w:r>
        <w:t xml:space="preserve">:  </w:t>
      </w:r>
      <w:r w:rsidR="00E13875">
        <w:t>20,748</w:t>
      </w:r>
      <w:r>
        <w:t xml:space="preserve"> (2012 Census)</w:t>
      </w:r>
    </w:p>
    <w:p w:rsidR="00685388" w:rsidRPr="00685388" w:rsidRDefault="00685388" w:rsidP="00685388">
      <w:pPr>
        <w:spacing w:after="0"/>
      </w:pPr>
      <w:r>
        <w:rPr>
          <w:u w:val="single"/>
        </w:rPr>
        <w:t>Population Change (2010-2012):</w:t>
      </w:r>
      <w:r>
        <w:t xml:space="preserve">  -411</w:t>
      </w:r>
    </w:p>
    <w:p w:rsidR="006435CC" w:rsidRDefault="006435CC" w:rsidP="006435CC">
      <w:pPr>
        <w:spacing w:after="0"/>
      </w:pPr>
      <w:r>
        <w:rPr>
          <w:u w:val="single"/>
        </w:rPr>
        <w:t>Land Area:</w:t>
      </w:r>
      <w:r>
        <w:t xml:space="preserve">  </w:t>
      </w:r>
      <w:r w:rsidR="00E13875">
        <w:t>826.40</w:t>
      </w:r>
      <w:r>
        <w:t xml:space="preserve"> sq. miles</w:t>
      </w:r>
    </w:p>
    <w:p w:rsidR="006435CC" w:rsidRPr="004E7E13" w:rsidRDefault="006435CC" w:rsidP="006435CC">
      <w:pPr>
        <w:spacing w:after="0"/>
      </w:pPr>
      <w:r w:rsidRPr="004E7E13">
        <w:rPr>
          <w:u w:val="single"/>
        </w:rPr>
        <w:t>Persons per sq. mile</w:t>
      </w:r>
      <w:r>
        <w:t xml:space="preserve">:  </w:t>
      </w:r>
      <w:r w:rsidR="00E13875">
        <w:t>25.6</w:t>
      </w:r>
    </w:p>
    <w:p w:rsidR="006435CC" w:rsidRDefault="006435CC" w:rsidP="006435CC">
      <w:pPr>
        <w:spacing w:after="0"/>
      </w:pPr>
      <w:r>
        <w:rPr>
          <w:u w:val="single"/>
        </w:rPr>
        <w:t>Primary Language:</w:t>
      </w:r>
      <w:r>
        <w:t xml:space="preserve">  English</w:t>
      </w:r>
    </w:p>
    <w:p w:rsidR="006435CC" w:rsidRDefault="006435CC" w:rsidP="006435CC">
      <w:pPr>
        <w:spacing w:after="0"/>
      </w:pPr>
      <w:r w:rsidRPr="004E7E13">
        <w:rPr>
          <w:u w:val="single"/>
        </w:rPr>
        <w:t>Rac</w:t>
      </w:r>
      <w:r>
        <w:rPr>
          <w:u w:val="single"/>
        </w:rPr>
        <w:t>ial and ethnic demographic</w:t>
      </w:r>
      <w:r w:rsidRPr="004E7E13">
        <w:rPr>
          <w:u w:val="single"/>
        </w:rPr>
        <w:t>:</w:t>
      </w:r>
      <w:r>
        <w:t xml:space="preserve">  96.</w:t>
      </w:r>
      <w:r w:rsidR="00E13875">
        <w:t>3</w:t>
      </w:r>
      <w:r>
        <w:t xml:space="preserve">%  </w:t>
      </w:r>
    </w:p>
    <w:p w:rsidR="006435CC" w:rsidRDefault="006435CC" w:rsidP="006435CC">
      <w:pPr>
        <w:spacing w:after="0"/>
      </w:pPr>
      <w:r>
        <w:t xml:space="preserve">      Caucasian, 1</w:t>
      </w:r>
      <w:r w:rsidR="00E13875">
        <w:t>.8</w:t>
      </w:r>
      <w:r>
        <w:t xml:space="preserve">% </w:t>
      </w:r>
      <w:r w:rsidR="00E13875">
        <w:t>Hispanic</w:t>
      </w:r>
      <w:r>
        <w:t xml:space="preserve">, </w:t>
      </w:r>
      <w:r w:rsidR="00E13875">
        <w:t>1.9</w:t>
      </w:r>
      <w:r>
        <w:t>% other</w:t>
      </w:r>
    </w:p>
    <w:p w:rsidR="00B57D06" w:rsidRPr="00B57D06" w:rsidRDefault="00B57D06" w:rsidP="00B57D06">
      <w:pPr>
        <w:spacing w:after="0"/>
        <w:rPr>
          <w:i/>
          <w:sz w:val="16"/>
          <w:szCs w:val="16"/>
        </w:rPr>
      </w:pPr>
      <w:r>
        <w:rPr>
          <w:i/>
          <w:sz w:val="16"/>
          <w:szCs w:val="16"/>
        </w:rPr>
        <w:t>Source Information:  U.S. Census</w:t>
      </w:r>
      <w:proofErr w:type="gramStart"/>
      <w:r>
        <w:rPr>
          <w:i/>
          <w:sz w:val="16"/>
          <w:szCs w:val="16"/>
        </w:rPr>
        <w:t xml:space="preserve">;  </w:t>
      </w:r>
      <w:r w:rsidRPr="00B57D06">
        <w:rPr>
          <w:i/>
          <w:sz w:val="16"/>
          <w:szCs w:val="16"/>
          <w:u w:val="single"/>
        </w:rPr>
        <w:t>www.quickfacts.census.gov</w:t>
      </w:r>
      <w:proofErr w:type="gramEnd"/>
      <w:r>
        <w:rPr>
          <w:i/>
          <w:sz w:val="16"/>
          <w:szCs w:val="16"/>
        </w:rPr>
        <w:t xml:space="preserve"> </w:t>
      </w:r>
    </w:p>
    <w:p w:rsidR="006435CC" w:rsidRPr="004E7E13" w:rsidRDefault="006435CC" w:rsidP="006435CC">
      <w:pPr>
        <w:pBdr>
          <w:top w:val="single" w:sz="4" w:space="1" w:color="auto"/>
          <w:left w:val="single" w:sz="4" w:space="4" w:color="auto"/>
          <w:bottom w:val="single" w:sz="4" w:space="1" w:color="auto"/>
          <w:right w:val="single" w:sz="4" w:space="4" w:color="auto"/>
        </w:pBdr>
        <w:shd w:val="clear" w:color="auto" w:fill="DBE5F1" w:themeFill="accent1" w:themeFillTint="33"/>
        <w:spacing w:after="0"/>
        <w:rPr>
          <w:u w:val="single"/>
        </w:rPr>
      </w:pPr>
      <w:r w:rsidRPr="004E7E13">
        <w:rPr>
          <w:u w:val="single"/>
        </w:rPr>
        <w:t>WCMCAA Services Provided:</w:t>
      </w:r>
    </w:p>
    <w:p w:rsidR="002412C8" w:rsidRDefault="00EC1ED9" w:rsidP="002412C8">
      <w:r w:rsidRPr="00211BD6">
        <w:rPr>
          <w:b/>
          <w:sz w:val="18"/>
          <w:szCs w:val="18"/>
          <w:u w:val="single"/>
        </w:rPr>
        <w:t>Community Services Outreach Office</w:t>
      </w:r>
      <w:r>
        <w:rPr>
          <w:b/>
          <w:sz w:val="18"/>
          <w:szCs w:val="18"/>
          <w:u w:val="single"/>
        </w:rPr>
        <w:t xml:space="preserve">; Employment and Training; </w:t>
      </w:r>
      <w:r w:rsidRPr="00211BD6">
        <w:rPr>
          <w:b/>
          <w:sz w:val="18"/>
          <w:szCs w:val="18"/>
          <w:u w:val="single"/>
        </w:rPr>
        <w:t>Energy Conservatio</w:t>
      </w:r>
      <w:r>
        <w:rPr>
          <w:b/>
          <w:sz w:val="18"/>
          <w:szCs w:val="18"/>
          <w:u w:val="single"/>
        </w:rPr>
        <w:t>n; Women’s Health</w:t>
      </w:r>
    </w:p>
    <w:p w:rsidR="00EC1ED9" w:rsidRPr="00EC1ED9" w:rsidRDefault="00EC1ED9" w:rsidP="00EC1ED9">
      <w:pPr>
        <w:widowControl w:val="0"/>
        <w:spacing w:after="0" w:line="240" w:lineRule="auto"/>
        <w:rPr>
          <w:rFonts w:ascii="Arial Narrow" w:eastAsia="Times New Roman" w:hAnsi="Arial Narrow" w:cs="Times New Roman"/>
          <w:color w:val="000000"/>
          <w:kern w:val="28"/>
          <w:sz w:val="20"/>
          <w:szCs w:val="20"/>
          <w14:cntxtAlts/>
        </w:rPr>
      </w:pPr>
      <w:r w:rsidRPr="00EC1ED9">
        <w:rPr>
          <w:rFonts w:ascii="Arial Narrow" w:eastAsia="Times New Roman" w:hAnsi="Arial Narrow" w:cs="Times New Roman"/>
          <w:color w:val="000000"/>
          <w:kern w:val="28"/>
          <w:sz w:val="20"/>
          <w:szCs w:val="20"/>
          <w14:cntxtAlts/>
        </w:rPr>
        <w:t>1801 North Osage, Suite A</w:t>
      </w:r>
    </w:p>
    <w:p w:rsidR="00EC1ED9" w:rsidRPr="00EC1ED9" w:rsidRDefault="00EC1ED9" w:rsidP="00EC1ED9">
      <w:pPr>
        <w:widowControl w:val="0"/>
        <w:spacing w:after="0" w:line="240" w:lineRule="auto"/>
        <w:rPr>
          <w:rFonts w:ascii="Arial Narrow" w:eastAsia="Times New Roman" w:hAnsi="Arial Narrow" w:cs="Times New Roman"/>
          <w:color w:val="000000"/>
          <w:kern w:val="28"/>
          <w:sz w:val="20"/>
          <w:szCs w:val="20"/>
          <w14:cntxtAlts/>
        </w:rPr>
      </w:pPr>
      <w:r w:rsidRPr="00EC1ED9">
        <w:rPr>
          <w:rFonts w:ascii="Arial Narrow" w:eastAsia="Times New Roman" w:hAnsi="Arial Narrow" w:cs="Times New Roman"/>
          <w:color w:val="000000"/>
          <w:kern w:val="28"/>
          <w:sz w:val="20"/>
          <w:szCs w:val="20"/>
          <w14:cntxtAlts/>
        </w:rPr>
        <w:t>Nevada, Missouri 64772</w:t>
      </w:r>
    </w:p>
    <w:p w:rsidR="00EC1ED9" w:rsidRPr="00EC1ED9" w:rsidRDefault="00EC1ED9" w:rsidP="00EC1ED9">
      <w:pPr>
        <w:widowControl w:val="0"/>
        <w:spacing w:after="0" w:line="240" w:lineRule="auto"/>
        <w:rPr>
          <w:rFonts w:ascii="Arial Narrow" w:eastAsia="Times New Roman" w:hAnsi="Arial Narrow" w:cs="Times New Roman"/>
          <w:color w:val="000000"/>
          <w:kern w:val="28"/>
          <w:sz w:val="20"/>
          <w:szCs w:val="20"/>
          <w14:cntxtAlts/>
        </w:rPr>
      </w:pPr>
      <w:r w:rsidRPr="00EC1ED9">
        <w:rPr>
          <w:rFonts w:ascii="Arial Narrow" w:eastAsia="Times New Roman" w:hAnsi="Arial Narrow" w:cs="Times New Roman"/>
          <w:color w:val="000000"/>
          <w:kern w:val="28"/>
          <w:sz w:val="20"/>
          <w:szCs w:val="20"/>
          <w14:cntxtAlts/>
        </w:rPr>
        <w:t>(417) 667-5741</w:t>
      </w:r>
    </w:p>
    <w:p w:rsidR="00EC1ED9" w:rsidRPr="00EC1ED9" w:rsidRDefault="00EC1ED9" w:rsidP="00EC1ED9">
      <w:pPr>
        <w:widowControl w:val="0"/>
        <w:spacing w:after="0" w:line="240" w:lineRule="auto"/>
        <w:rPr>
          <w:rFonts w:ascii="Arial Narrow" w:eastAsia="Times New Roman" w:hAnsi="Arial Narrow" w:cs="Times New Roman"/>
          <w:color w:val="000000"/>
          <w:kern w:val="28"/>
          <w:sz w:val="20"/>
          <w:szCs w:val="20"/>
          <w14:cntxtAlts/>
        </w:rPr>
      </w:pPr>
      <w:r w:rsidRPr="00EC1ED9">
        <w:rPr>
          <w:rFonts w:ascii="Arial Narrow" w:eastAsia="Times New Roman" w:hAnsi="Arial Narrow" w:cs="Times New Roman"/>
          <w:color w:val="000000"/>
          <w:kern w:val="28"/>
          <w:sz w:val="20"/>
          <w:szCs w:val="20"/>
          <w14:cntxtAlts/>
        </w:rPr>
        <w:t>(417) 667-5779</w:t>
      </w:r>
    </w:p>
    <w:p w:rsidR="00EC1ED9" w:rsidRPr="00EC1ED9" w:rsidRDefault="00EC1ED9" w:rsidP="00EC1ED9">
      <w:pPr>
        <w:widowControl w:val="0"/>
        <w:spacing w:after="0" w:line="240" w:lineRule="auto"/>
        <w:rPr>
          <w:rFonts w:ascii="Arial Narrow" w:eastAsia="Times New Roman" w:hAnsi="Arial Narrow" w:cs="Times New Roman"/>
          <w:color w:val="000000"/>
          <w:kern w:val="28"/>
          <w:sz w:val="20"/>
          <w:szCs w:val="20"/>
          <w14:cntxtAlts/>
        </w:rPr>
      </w:pPr>
      <w:r w:rsidRPr="00EC1ED9">
        <w:rPr>
          <w:rFonts w:ascii="Arial Narrow" w:eastAsia="Times New Roman" w:hAnsi="Arial Narrow" w:cs="Times New Roman"/>
          <w:color w:val="000000"/>
          <w:kern w:val="28"/>
          <w:sz w:val="20"/>
          <w:szCs w:val="20"/>
          <w14:cntxtAlts/>
        </w:rPr>
        <w:lastRenderedPageBreak/>
        <w:t>Fax: (417) 667-6393</w:t>
      </w:r>
    </w:p>
    <w:p w:rsidR="002C7210" w:rsidRPr="00685B33" w:rsidRDefault="002C7210" w:rsidP="002C7210">
      <w:pPr>
        <w:widowControl w:val="0"/>
        <w:spacing w:after="0" w:line="240" w:lineRule="auto"/>
        <w:rPr>
          <w:rFonts w:ascii="Times New Roman" w:eastAsia="Times New Roman" w:hAnsi="Times New Roman" w:cs="Times New Roman"/>
          <w:color w:val="000000"/>
          <w:kern w:val="28"/>
          <w:sz w:val="20"/>
          <w:szCs w:val="20"/>
          <w14:cntxtAlts/>
        </w:rPr>
      </w:pPr>
      <w:r w:rsidRPr="00211BD6">
        <w:rPr>
          <w:b/>
          <w:u w:val="single"/>
        </w:rPr>
        <w:t>Head Start Centers</w:t>
      </w:r>
      <w:r w:rsidRPr="00685B33">
        <w:rPr>
          <w:rFonts w:ascii="Times New Roman" w:eastAsia="Times New Roman" w:hAnsi="Times New Roman" w:cs="Times New Roman"/>
          <w:color w:val="000000"/>
          <w:kern w:val="28"/>
          <w:sz w:val="20"/>
          <w:szCs w:val="20"/>
          <w14:cntxtAlts/>
        </w:rPr>
        <w:t> </w:t>
      </w:r>
    </w:p>
    <w:p w:rsidR="002C7210" w:rsidRPr="002C7210" w:rsidRDefault="002C7210" w:rsidP="002C7210">
      <w:pPr>
        <w:widowControl w:val="0"/>
        <w:spacing w:after="0"/>
        <w:rPr>
          <w:rFonts w:ascii="Arial Narrow" w:eastAsia="Times New Roman" w:hAnsi="Arial Narrow" w:cs="Times New Roman"/>
          <w:b/>
          <w:bCs/>
          <w:color w:val="000000"/>
          <w:kern w:val="28"/>
          <w:sz w:val="20"/>
          <w:szCs w:val="20"/>
          <w14:cntxtAlts/>
        </w:rPr>
      </w:pPr>
      <w:r w:rsidRPr="002C7210">
        <w:rPr>
          <w:rFonts w:ascii="Arial Narrow" w:eastAsia="Times New Roman" w:hAnsi="Arial Narrow" w:cs="Times New Roman"/>
          <w:b/>
          <w:bCs/>
          <w:color w:val="000000"/>
          <w:kern w:val="28"/>
          <w:sz w:val="20"/>
          <w:szCs w:val="20"/>
          <w14:cntxtAlts/>
        </w:rPr>
        <w:t>Nevada Head Start</w:t>
      </w:r>
    </w:p>
    <w:p w:rsidR="002C7210" w:rsidRPr="002C7210" w:rsidRDefault="002C7210" w:rsidP="002C7210">
      <w:pPr>
        <w:widowControl w:val="0"/>
        <w:spacing w:after="0" w:line="240" w:lineRule="auto"/>
        <w:rPr>
          <w:rFonts w:ascii="Arial Narrow" w:eastAsia="Times New Roman" w:hAnsi="Arial Narrow" w:cs="Times New Roman"/>
          <w:color w:val="000000"/>
          <w:kern w:val="28"/>
          <w:sz w:val="20"/>
          <w:szCs w:val="20"/>
          <w14:cntxtAlts/>
        </w:rPr>
      </w:pPr>
      <w:r w:rsidRPr="002C7210">
        <w:rPr>
          <w:rFonts w:ascii="Arial Narrow" w:eastAsia="Times New Roman" w:hAnsi="Arial Narrow" w:cs="Times New Roman"/>
          <w:color w:val="000000"/>
          <w:kern w:val="28"/>
          <w:sz w:val="20"/>
          <w:szCs w:val="20"/>
          <w14:cntxtAlts/>
        </w:rPr>
        <w:t xml:space="preserve">1025 East </w:t>
      </w:r>
      <w:proofErr w:type="spellStart"/>
      <w:r w:rsidRPr="002C7210">
        <w:rPr>
          <w:rFonts w:ascii="Arial Narrow" w:eastAsia="Times New Roman" w:hAnsi="Arial Narrow" w:cs="Times New Roman"/>
          <w:color w:val="000000"/>
          <w:kern w:val="28"/>
          <w:sz w:val="20"/>
          <w:szCs w:val="20"/>
          <w14:cntxtAlts/>
        </w:rPr>
        <w:t>Wooter</w:t>
      </w:r>
      <w:proofErr w:type="spellEnd"/>
      <w:r w:rsidRPr="002C7210">
        <w:rPr>
          <w:rFonts w:ascii="Arial Narrow" w:eastAsia="Times New Roman" w:hAnsi="Arial Narrow" w:cs="Times New Roman"/>
          <w:color w:val="000000"/>
          <w:kern w:val="28"/>
          <w:sz w:val="20"/>
          <w:szCs w:val="20"/>
          <w14:cntxtAlts/>
        </w:rPr>
        <w:t xml:space="preserve"> </w:t>
      </w:r>
    </w:p>
    <w:p w:rsidR="002C7210" w:rsidRPr="002C7210" w:rsidRDefault="002C7210" w:rsidP="002C7210">
      <w:pPr>
        <w:widowControl w:val="0"/>
        <w:spacing w:after="0" w:line="240" w:lineRule="auto"/>
        <w:rPr>
          <w:rFonts w:ascii="Arial Narrow" w:eastAsia="Times New Roman" w:hAnsi="Arial Narrow" w:cs="Times New Roman"/>
          <w:color w:val="000000"/>
          <w:kern w:val="28"/>
          <w:sz w:val="20"/>
          <w:szCs w:val="20"/>
          <w14:cntxtAlts/>
        </w:rPr>
      </w:pPr>
      <w:r w:rsidRPr="002C7210">
        <w:rPr>
          <w:rFonts w:ascii="Arial Narrow" w:eastAsia="Times New Roman" w:hAnsi="Arial Narrow" w:cs="Times New Roman"/>
          <w:color w:val="000000"/>
          <w:kern w:val="28"/>
          <w:sz w:val="20"/>
          <w:szCs w:val="20"/>
          <w14:cntxtAlts/>
        </w:rPr>
        <w:t>Nevada, Missouri 64772</w:t>
      </w:r>
    </w:p>
    <w:p w:rsidR="002C7210" w:rsidRPr="002C7210" w:rsidRDefault="002C7210" w:rsidP="002C7210">
      <w:pPr>
        <w:spacing w:after="0" w:line="240" w:lineRule="auto"/>
        <w:rPr>
          <w:rFonts w:ascii="Arial Narrow" w:eastAsia="Times New Roman" w:hAnsi="Arial Narrow" w:cs="Times New Roman"/>
          <w:color w:val="000000"/>
          <w:kern w:val="28"/>
          <w:sz w:val="20"/>
          <w:szCs w:val="20"/>
          <w14:cntxtAlts/>
        </w:rPr>
      </w:pPr>
      <w:r w:rsidRPr="002C7210">
        <w:rPr>
          <w:rFonts w:ascii="Arial Narrow" w:eastAsia="Times New Roman" w:hAnsi="Arial Narrow" w:cs="Times New Roman"/>
          <w:color w:val="000000"/>
          <w:kern w:val="28"/>
          <w:sz w:val="20"/>
          <w:szCs w:val="20"/>
          <w14:cntxtAlts/>
        </w:rPr>
        <w:t>417-667-5393</w:t>
      </w:r>
    </w:p>
    <w:p w:rsidR="002C7210" w:rsidRPr="002C7210" w:rsidRDefault="002C7210" w:rsidP="002C7210">
      <w:pPr>
        <w:spacing w:after="0" w:line="240" w:lineRule="auto"/>
        <w:rPr>
          <w:rFonts w:ascii="Arial Narrow" w:eastAsia="Times New Roman" w:hAnsi="Arial Narrow" w:cs="Times New Roman"/>
          <w:color w:val="000000"/>
          <w:kern w:val="28"/>
          <w:sz w:val="20"/>
          <w:szCs w:val="20"/>
          <w14:cntxtAlts/>
        </w:rPr>
      </w:pPr>
      <w:r w:rsidRPr="002C7210">
        <w:rPr>
          <w:rFonts w:ascii="Arial Narrow" w:eastAsia="Times New Roman" w:hAnsi="Arial Narrow" w:cs="Times New Roman"/>
          <w:color w:val="000000"/>
          <w:kern w:val="28"/>
          <w:sz w:val="20"/>
          <w:szCs w:val="20"/>
          <w14:cntxtAlts/>
        </w:rPr>
        <w:t>Fax:  417-667-8890</w:t>
      </w:r>
    </w:p>
    <w:p w:rsidR="002C7210" w:rsidRPr="002C7210" w:rsidRDefault="002C7210" w:rsidP="002C7210">
      <w:pPr>
        <w:widowControl w:val="0"/>
        <w:spacing w:after="0" w:line="240" w:lineRule="auto"/>
        <w:rPr>
          <w:rFonts w:ascii="Times New Roman" w:eastAsia="Times New Roman" w:hAnsi="Times New Roman" w:cs="Times New Roman"/>
          <w:color w:val="000000"/>
          <w:kern w:val="28"/>
          <w:sz w:val="20"/>
          <w:szCs w:val="20"/>
          <w14:cntxtAlts/>
        </w:rPr>
      </w:pPr>
      <w:r w:rsidRPr="002C7210">
        <w:rPr>
          <w:rFonts w:ascii="Times New Roman" w:eastAsia="Times New Roman" w:hAnsi="Times New Roman" w:cs="Times New Roman"/>
          <w:color w:val="000000"/>
          <w:kern w:val="28"/>
          <w:sz w:val="20"/>
          <w:szCs w:val="20"/>
          <w14:cntxtAlts/>
        </w:rPr>
        <w:t> </w:t>
      </w:r>
    </w:p>
    <w:p w:rsidR="00EC1ED9" w:rsidRPr="00EC1ED9" w:rsidRDefault="00EC1ED9" w:rsidP="00EC1ED9">
      <w:pPr>
        <w:widowControl w:val="0"/>
        <w:spacing w:after="0" w:line="240" w:lineRule="auto"/>
        <w:rPr>
          <w:rFonts w:ascii="Times New Roman" w:eastAsia="Times New Roman" w:hAnsi="Times New Roman" w:cs="Times New Roman"/>
          <w:color w:val="000000"/>
          <w:kern w:val="28"/>
          <w:sz w:val="20"/>
          <w:szCs w:val="20"/>
          <w14:cntxtAlts/>
        </w:rPr>
      </w:pPr>
    </w:p>
    <w:p w:rsidR="002C7210" w:rsidRDefault="002C7210" w:rsidP="00EC1ED9">
      <w:pPr>
        <w:widowControl w:val="0"/>
        <w:spacing w:after="0"/>
        <w:rPr>
          <w:b/>
          <w:u w:val="single"/>
        </w:rPr>
      </w:pPr>
    </w:p>
    <w:p w:rsidR="00EC1ED9" w:rsidRPr="00EC1ED9" w:rsidRDefault="00EC1ED9" w:rsidP="00EC1ED9">
      <w:pPr>
        <w:widowControl w:val="0"/>
        <w:spacing w:after="0"/>
        <w:rPr>
          <w:rFonts w:ascii="Arial Narrow" w:eastAsia="Times New Roman" w:hAnsi="Arial Narrow" w:cs="Times New Roman"/>
          <w:bCs/>
          <w:color w:val="000000"/>
          <w:kern w:val="28"/>
          <w:sz w:val="20"/>
          <w:szCs w:val="20"/>
          <w14:cntxtAlts/>
        </w:rPr>
      </w:pPr>
      <w:r w:rsidRPr="00EC1ED9">
        <w:rPr>
          <w:b/>
          <w:u w:val="single"/>
        </w:rPr>
        <w:t>Women’s Health Services, Women’s Clinic</w:t>
      </w:r>
      <w:proofErr w:type="gramStart"/>
      <w:r w:rsidRPr="00EC1ED9">
        <w:rPr>
          <w:b/>
          <w:u w:val="single"/>
        </w:rPr>
        <w:t>:</w:t>
      </w:r>
      <w:proofErr w:type="gramEnd"/>
      <w:r w:rsidRPr="00EC1ED9">
        <w:rPr>
          <w:b/>
          <w:u w:val="single"/>
        </w:rPr>
        <w:br/>
      </w:r>
      <w:r w:rsidRPr="00EC1ED9">
        <w:rPr>
          <w:rFonts w:ascii="Arial Narrow" w:eastAsia="Times New Roman" w:hAnsi="Arial Narrow" w:cs="Times New Roman"/>
          <w:bCs/>
          <w:color w:val="000000"/>
          <w:kern w:val="28"/>
          <w:sz w:val="20"/>
          <w:szCs w:val="20"/>
          <w14:cntxtAlts/>
        </w:rPr>
        <w:t>Vernon County Health Department</w:t>
      </w:r>
    </w:p>
    <w:p w:rsidR="00EC1ED9" w:rsidRPr="00EC1ED9" w:rsidRDefault="00EC1ED9" w:rsidP="00EC1ED9">
      <w:pPr>
        <w:widowControl w:val="0"/>
        <w:spacing w:after="0" w:line="240" w:lineRule="auto"/>
        <w:rPr>
          <w:rFonts w:ascii="Arial Narrow" w:eastAsia="Times New Roman" w:hAnsi="Arial Narrow" w:cs="Times New Roman"/>
          <w:bCs/>
          <w:color w:val="000000"/>
          <w:kern w:val="28"/>
          <w:sz w:val="20"/>
          <w:szCs w:val="20"/>
          <w14:cntxtAlts/>
        </w:rPr>
      </w:pPr>
      <w:r w:rsidRPr="00EC1ED9">
        <w:rPr>
          <w:rFonts w:ascii="Arial Narrow" w:eastAsia="Times New Roman" w:hAnsi="Arial Narrow" w:cs="Times New Roman"/>
          <w:bCs/>
          <w:color w:val="000000"/>
          <w:kern w:val="28"/>
          <w:sz w:val="20"/>
          <w:szCs w:val="20"/>
          <w14:cntxtAlts/>
        </w:rPr>
        <w:t>301 N Washington Street</w:t>
      </w:r>
    </w:p>
    <w:p w:rsidR="00EC1ED9" w:rsidRPr="00EC1ED9" w:rsidRDefault="00EC1ED9" w:rsidP="00EC1ED9">
      <w:pPr>
        <w:widowControl w:val="0"/>
        <w:spacing w:after="0" w:line="240" w:lineRule="auto"/>
        <w:rPr>
          <w:rFonts w:ascii="Arial Narrow" w:eastAsia="Times New Roman" w:hAnsi="Arial Narrow" w:cs="Times New Roman"/>
          <w:bCs/>
          <w:color w:val="000000"/>
          <w:kern w:val="28"/>
          <w:sz w:val="20"/>
          <w:szCs w:val="20"/>
          <w14:cntxtAlts/>
        </w:rPr>
      </w:pPr>
      <w:r w:rsidRPr="00EC1ED9">
        <w:rPr>
          <w:rFonts w:ascii="Arial Narrow" w:eastAsia="Times New Roman" w:hAnsi="Arial Narrow" w:cs="Times New Roman"/>
          <w:bCs/>
          <w:color w:val="000000"/>
          <w:kern w:val="28"/>
          <w:sz w:val="20"/>
          <w:szCs w:val="20"/>
          <w14:cntxtAlts/>
        </w:rPr>
        <w:t>Nevada MO 64722</w:t>
      </w:r>
    </w:p>
    <w:p w:rsidR="00EC1ED9" w:rsidRPr="00EC1ED9" w:rsidRDefault="00EC1ED9" w:rsidP="00EC1ED9">
      <w:pPr>
        <w:widowControl w:val="0"/>
        <w:spacing w:after="0" w:line="240" w:lineRule="auto"/>
        <w:rPr>
          <w:rFonts w:ascii="Times New Roman" w:eastAsia="Times New Roman" w:hAnsi="Times New Roman" w:cs="Times New Roman"/>
          <w:color w:val="000000"/>
          <w:kern w:val="28"/>
          <w:sz w:val="20"/>
          <w:szCs w:val="20"/>
          <w14:cntxtAlts/>
        </w:rPr>
      </w:pPr>
      <w:r w:rsidRPr="00EC1ED9">
        <w:rPr>
          <w:rFonts w:ascii="Times New Roman" w:eastAsia="Times New Roman" w:hAnsi="Times New Roman" w:cs="Times New Roman"/>
          <w:color w:val="000000"/>
          <w:kern w:val="28"/>
          <w:sz w:val="20"/>
          <w:szCs w:val="20"/>
          <w14:cntxtAlts/>
        </w:rPr>
        <w:t> </w:t>
      </w:r>
    </w:p>
    <w:p w:rsidR="00685388" w:rsidRPr="00EC1ED9" w:rsidRDefault="00685388" w:rsidP="002412C8">
      <w:pPr>
        <w:rPr>
          <w:b/>
          <w:u w:val="single"/>
        </w:rPr>
      </w:pPr>
    </w:p>
    <w:p w:rsidR="002C7210" w:rsidRDefault="002C7210" w:rsidP="002412C8"/>
    <w:p w:rsidR="00685388" w:rsidRDefault="00685388" w:rsidP="002412C8"/>
    <w:p w:rsidR="00685388" w:rsidRDefault="00685388" w:rsidP="002412C8"/>
    <w:p w:rsidR="00685388" w:rsidRDefault="00685388" w:rsidP="002412C8"/>
    <w:p w:rsidR="00685388" w:rsidRDefault="00685388" w:rsidP="002412C8"/>
    <w:p w:rsidR="00685388" w:rsidRDefault="00685388" w:rsidP="002412C8"/>
    <w:p w:rsidR="00685388" w:rsidRDefault="00685388" w:rsidP="002412C8"/>
    <w:p w:rsidR="00685388" w:rsidRDefault="00685388" w:rsidP="002412C8"/>
    <w:p w:rsidR="00685388" w:rsidRDefault="00685388" w:rsidP="002412C8"/>
    <w:p w:rsidR="00685388" w:rsidRDefault="00685388" w:rsidP="002412C8"/>
    <w:p w:rsidR="002C7210" w:rsidRDefault="002C7210" w:rsidP="002412C8"/>
    <w:p w:rsidR="002C7210" w:rsidRDefault="002C7210" w:rsidP="002412C8"/>
    <w:p w:rsidR="002C7210" w:rsidRDefault="002C7210" w:rsidP="002412C8"/>
    <w:p w:rsidR="002C7210" w:rsidRDefault="002C7210" w:rsidP="002412C8"/>
    <w:p w:rsidR="002C7210" w:rsidRDefault="002C7210" w:rsidP="002412C8"/>
    <w:p w:rsidR="002C7210" w:rsidRDefault="002C7210" w:rsidP="002412C8"/>
    <w:p w:rsidR="002C7210" w:rsidRDefault="002C7210" w:rsidP="002412C8"/>
    <w:p w:rsidR="002C7210" w:rsidRDefault="002C7210" w:rsidP="002412C8"/>
    <w:p w:rsidR="00685388" w:rsidRDefault="00685388" w:rsidP="002412C8"/>
    <w:p w:rsidR="00685388" w:rsidRDefault="00685388" w:rsidP="002412C8"/>
    <w:p w:rsidR="00685388" w:rsidRDefault="00685388" w:rsidP="002412C8"/>
    <w:p w:rsidR="00685388" w:rsidRDefault="00685388" w:rsidP="002412C8"/>
    <w:p w:rsidR="00685388" w:rsidRDefault="00685388" w:rsidP="002412C8"/>
    <w:p w:rsidR="00685388" w:rsidRDefault="00685388" w:rsidP="002412C8"/>
    <w:p w:rsidR="00685388" w:rsidRDefault="00685388" w:rsidP="002412C8"/>
    <w:p w:rsidR="00685388" w:rsidRDefault="00685388" w:rsidP="002412C8"/>
    <w:p w:rsidR="00685388" w:rsidRDefault="00685388" w:rsidP="002412C8"/>
    <w:p w:rsidR="00685388" w:rsidRDefault="00685388" w:rsidP="002412C8"/>
    <w:p w:rsidR="00685388" w:rsidRDefault="00685388" w:rsidP="002412C8"/>
    <w:p w:rsidR="00685388" w:rsidRDefault="00685388" w:rsidP="002412C8"/>
    <w:p w:rsidR="00685388" w:rsidRDefault="00685388" w:rsidP="002412C8"/>
    <w:p w:rsidR="00685388" w:rsidRDefault="00685388" w:rsidP="002412C8"/>
    <w:p w:rsidR="00685388" w:rsidRDefault="00685388" w:rsidP="002412C8"/>
    <w:p w:rsidR="00685388" w:rsidRDefault="00685388" w:rsidP="002412C8"/>
    <w:p w:rsidR="00685388" w:rsidRDefault="00685388" w:rsidP="002412C8"/>
    <w:p w:rsidR="00685388" w:rsidRDefault="00685388" w:rsidP="002412C8"/>
    <w:p w:rsidR="00685388" w:rsidRDefault="00685388" w:rsidP="002412C8"/>
    <w:p w:rsidR="00685388" w:rsidRDefault="00685388" w:rsidP="002412C8"/>
    <w:p w:rsidR="00685388" w:rsidRDefault="00685388" w:rsidP="002412C8"/>
    <w:p w:rsidR="00685388" w:rsidRDefault="00685388" w:rsidP="002412C8"/>
    <w:p w:rsidR="009E01B1" w:rsidRDefault="009E01B1" w:rsidP="00685388">
      <w:pPr>
        <w:rPr>
          <w:noProof/>
          <w:sz w:val="40"/>
          <w:szCs w:val="40"/>
        </w:rPr>
        <w:sectPr w:rsidR="009E01B1" w:rsidSect="008600F2">
          <w:footerReference w:type="default" r:id="rId35"/>
          <w:footerReference w:type="first" r:id="rId36"/>
          <w:type w:val="continuous"/>
          <w:pgSz w:w="12240" w:h="15840"/>
          <w:pgMar w:top="1440" w:right="1440" w:bottom="1440" w:left="1440" w:header="720" w:footer="720" w:gutter="0"/>
          <w:cols w:num="2" w:space="720"/>
          <w:docGrid w:linePitch="360"/>
        </w:sectPr>
      </w:pPr>
    </w:p>
    <w:p w:rsidR="00685388" w:rsidRPr="00D34463" w:rsidRDefault="00685388" w:rsidP="00685388">
      <w:pPr>
        <w:rPr>
          <w:b/>
          <w:noProof/>
          <w:sz w:val="40"/>
          <w:szCs w:val="40"/>
        </w:rPr>
      </w:pPr>
      <w:r w:rsidRPr="00D34463">
        <w:rPr>
          <w:b/>
          <w:noProof/>
          <w:sz w:val="40"/>
          <w:szCs w:val="40"/>
        </w:rPr>
        <w:lastRenderedPageBreak/>
        <w:t>Key Findings:</w:t>
      </w:r>
      <w:r w:rsidR="001E4F3E" w:rsidRPr="00D34463">
        <w:rPr>
          <w:b/>
          <w:noProof/>
          <w:sz w:val="40"/>
          <w:szCs w:val="40"/>
        </w:rPr>
        <w:t xml:space="preserve"> Population Profiles</w:t>
      </w:r>
    </w:p>
    <w:p w:rsidR="00685388" w:rsidRPr="00846B06" w:rsidRDefault="009E01B1" w:rsidP="000C7A5D">
      <w:pPr>
        <w:rPr>
          <w:sz w:val="24"/>
          <w:szCs w:val="24"/>
          <w:u w:val="single"/>
        </w:rPr>
      </w:pPr>
      <w:r w:rsidRPr="00846B06">
        <w:rPr>
          <w:sz w:val="24"/>
          <w:szCs w:val="24"/>
          <w:u w:val="single"/>
        </w:rPr>
        <w:t>Population Profile:</w:t>
      </w:r>
      <w:r w:rsidR="00846B06">
        <w:rPr>
          <w:sz w:val="24"/>
          <w:szCs w:val="24"/>
          <w:u w:val="single"/>
        </w:rPr>
        <w:t xml:space="preserve"> Age and Gender</w:t>
      </w:r>
    </w:p>
    <w:p w:rsidR="009E01B1" w:rsidRDefault="009E01B1" w:rsidP="00846B06">
      <w:pPr>
        <w:pStyle w:val="ListParagraph"/>
        <w:numPr>
          <w:ilvl w:val="0"/>
          <w:numId w:val="6"/>
        </w:numPr>
      </w:pPr>
      <w:r>
        <w:t>Age and Gender Demographics</w:t>
      </w:r>
      <w:r w:rsidR="00846B06">
        <w:t xml:space="preserve"> from the U.S. Census Bureau Fact Finder</w:t>
      </w:r>
      <w:r>
        <w:t>:</w:t>
      </w:r>
    </w:p>
    <w:tbl>
      <w:tblPr>
        <w:tblStyle w:val="TableGrid"/>
        <w:tblW w:w="0" w:type="auto"/>
        <w:tblInd w:w="108" w:type="dxa"/>
        <w:tblLayout w:type="fixed"/>
        <w:tblLook w:val="04A0" w:firstRow="1" w:lastRow="0" w:firstColumn="1" w:lastColumn="0" w:noHBand="0" w:noVBand="1"/>
      </w:tblPr>
      <w:tblGrid>
        <w:gridCol w:w="1980"/>
        <w:gridCol w:w="1170"/>
        <w:gridCol w:w="1170"/>
        <w:gridCol w:w="1170"/>
        <w:gridCol w:w="1080"/>
        <w:gridCol w:w="1440"/>
        <w:gridCol w:w="1260"/>
      </w:tblGrid>
      <w:tr w:rsidR="00A844BC" w:rsidTr="00B22C00">
        <w:trPr>
          <w:trHeight w:val="769"/>
        </w:trPr>
        <w:tc>
          <w:tcPr>
            <w:tcW w:w="1980" w:type="dxa"/>
            <w:shd w:val="clear" w:color="auto" w:fill="DBE5F1" w:themeFill="accent1" w:themeFillTint="33"/>
          </w:tcPr>
          <w:p w:rsidR="009E01B1" w:rsidRPr="009E01B1" w:rsidRDefault="009E01B1" w:rsidP="002412C8">
            <w:pPr>
              <w:rPr>
                <w:sz w:val="24"/>
                <w:szCs w:val="24"/>
              </w:rPr>
            </w:pPr>
            <w:r>
              <w:rPr>
                <w:sz w:val="24"/>
                <w:szCs w:val="24"/>
              </w:rPr>
              <w:t>County</w:t>
            </w:r>
          </w:p>
        </w:tc>
        <w:tc>
          <w:tcPr>
            <w:tcW w:w="1170" w:type="dxa"/>
            <w:shd w:val="clear" w:color="auto" w:fill="DBE5F1" w:themeFill="accent1" w:themeFillTint="33"/>
          </w:tcPr>
          <w:p w:rsidR="009E01B1" w:rsidRPr="009E01B1" w:rsidRDefault="009E01B1" w:rsidP="002412C8">
            <w:pPr>
              <w:rPr>
                <w:sz w:val="18"/>
                <w:szCs w:val="18"/>
              </w:rPr>
            </w:pPr>
            <w:r w:rsidRPr="009E01B1">
              <w:rPr>
                <w:sz w:val="18"/>
                <w:szCs w:val="18"/>
              </w:rPr>
              <w:t>Age 0-4</w:t>
            </w:r>
          </w:p>
          <w:p w:rsidR="009E01B1" w:rsidRPr="009E01B1" w:rsidRDefault="009E01B1" w:rsidP="002412C8">
            <w:pPr>
              <w:rPr>
                <w:sz w:val="24"/>
                <w:szCs w:val="24"/>
              </w:rPr>
            </w:pPr>
            <w:r w:rsidRPr="009E01B1">
              <w:t>M/F</w:t>
            </w:r>
          </w:p>
        </w:tc>
        <w:tc>
          <w:tcPr>
            <w:tcW w:w="1170" w:type="dxa"/>
            <w:shd w:val="clear" w:color="auto" w:fill="DBE5F1" w:themeFill="accent1" w:themeFillTint="33"/>
          </w:tcPr>
          <w:p w:rsidR="009E01B1" w:rsidRDefault="009E01B1" w:rsidP="002412C8">
            <w:pPr>
              <w:rPr>
                <w:sz w:val="18"/>
                <w:szCs w:val="18"/>
              </w:rPr>
            </w:pPr>
            <w:r>
              <w:rPr>
                <w:sz w:val="18"/>
                <w:szCs w:val="18"/>
              </w:rPr>
              <w:t xml:space="preserve">5-9 </w:t>
            </w:r>
          </w:p>
          <w:p w:rsidR="009E01B1" w:rsidRPr="009E01B1" w:rsidRDefault="009E01B1" w:rsidP="002412C8">
            <w:pPr>
              <w:rPr>
                <w:sz w:val="24"/>
                <w:szCs w:val="24"/>
              </w:rPr>
            </w:pPr>
            <w:r>
              <w:rPr>
                <w:sz w:val="24"/>
                <w:szCs w:val="24"/>
              </w:rPr>
              <w:t>M/F</w:t>
            </w:r>
          </w:p>
        </w:tc>
        <w:tc>
          <w:tcPr>
            <w:tcW w:w="1170" w:type="dxa"/>
            <w:shd w:val="clear" w:color="auto" w:fill="DBE5F1" w:themeFill="accent1" w:themeFillTint="33"/>
          </w:tcPr>
          <w:p w:rsidR="009E01B1" w:rsidRPr="009E01B1" w:rsidRDefault="009E01B1" w:rsidP="009E01B1">
            <w:pPr>
              <w:rPr>
                <w:sz w:val="18"/>
                <w:szCs w:val="18"/>
              </w:rPr>
            </w:pPr>
            <w:r>
              <w:rPr>
                <w:sz w:val="18"/>
                <w:szCs w:val="18"/>
              </w:rPr>
              <w:t>10-14</w:t>
            </w:r>
          </w:p>
          <w:p w:rsidR="009E01B1" w:rsidRPr="009E01B1" w:rsidRDefault="009E01B1" w:rsidP="009E01B1">
            <w:pPr>
              <w:rPr>
                <w:sz w:val="24"/>
                <w:szCs w:val="24"/>
              </w:rPr>
            </w:pPr>
            <w:r w:rsidRPr="009E01B1">
              <w:t>M/F</w:t>
            </w:r>
          </w:p>
        </w:tc>
        <w:tc>
          <w:tcPr>
            <w:tcW w:w="1080" w:type="dxa"/>
            <w:shd w:val="clear" w:color="auto" w:fill="DBE5F1" w:themeFill="accent1" w:themeFillTint="33"/>
          </w:tcPr>
          <w:p w:rsidR="009E01B1" w:rsidRPr="009E01B1" w:rsidRDefault="009E01B1" w:rsidP="009E01B1">
            <w:pPr>
              <w:rPr>
                <w:sz w:val="18"/>
                <w:szCs w:val="18"/>
              </w:rPr>
            </w:pPr>
            <w:r>
              <w:rPr>
                <w:sz w:val="18"/>
                <w:szCs w:val="18"/>
              </w:rPr>
              <w:t>15-19</w:t>
            </w:r>
          </w:p>
          <w:p w:rsidR="009E01B1" w:rsidRPr="009E01B1" w:rsidRDefault="009E01B1" w:rsidP="009E01B1">
            <w:pPr>
              <w:rPr>
                <w:sz w:val="24"/>
                <w:szCs w:val="24"/>
              </w:rPr>
            </w:pPr>
            <w:r w:rsidRPr="009E01B1">
              <w:t>M/F</w:t>
            </w:r>
          </w:p>
        </w:tc>
        <w:tc>
          <w:tcPr>
            <w:tcW w:w="1440" w:type="dxa"/>
            <w:shd w:val="clear" w:color="auto" w:fill="DBE5F1" w:themeFill="accent1" w:themeFillTint="33"/>
          </w:tcPr>
          <w:p w:rsidR="009E01B1" w:rsidRPr="009E01B1" w:rsidRDefault="009E01B1" w:rsidP="009E01B1">
            <w:pPr>
              <w:rPr>
                <w:sz w:val="18"/>
                <w:szCs w:val="18"/>
              </w:rPr>
            </w:pPr>
            <w:r>
              <w:rPr>
                <w:sz w:val="18"/>
                <w:szCs w:val="18"/>
              </w:rPr>
              <w:t>20-64</w:t>
            </w:r>
          </w:p>
          <w:p w:rsidR="009E01B1" w:rsidRPr="009E01B1" w:rsidRDefault="009E01B1" w:rsidP="009E01B1">
            <w:pPr>
              <w:rPr>
                <w:sz w:val="24"/>
                <w:szCs w:val="24"/>
              </w:rPr>
            </w:pPr>
            <w:r w:rsidRPr="009E01B1">
              <w:t>M/F</w:t>
            </w:r>
          </w:p>
        </w:tc>
        <w:tc>
          <w:tcPr>
            <w:tcW w:w="1260" w:type="dxa"/>
            <w:shd w:val="clear" w:color="auto" w:fill="DBE5F1" w:themeFill="accent1" w:themeFillTint="33"/>
          </w:tcPr>
          <w:p w:rsidR="009E01B1" w:rsidRPr="009E01B1" w:rsidRDefault="009E01B1" w:rsidP="009E01B1">
            <w:pPr>
              <w:rPr>
                <w:sz w:val="18"/>
                <w:szCs w:val="18"/>
              </w:rPr>
            </w:pPr>
            <w:r>
              <w:rPr>
                <w:sz w:val="18"/>
                <w:szCs w:val="18"/>
              </w:rPr>
              <w:t>Over 65</w:t>
            </w:r>
          </w:p>
          <w:p w:rsidR="009E01B1" w:rsidRPr="009E01B1" w:rsidRDefault="009E01B1" w:rsidP="009E01B1">
            <w:pPr>
              <w:rPr>
                <w:sz w:val="24"/>
                <w:szCs w:val="24"/>
              </w:rPr>
            </w:pPr>
            <w:r w:rsidRPr="009E01B1">
              <w:t>M/F</w:t>
            </w:r>
          </w:p>
        </w:tc>
      </w:tr>
      <w:tr w:rsidR="00A844BC" w:rsidTr="00B22C00">
        <w:trPr>
          <w:trHeight w:val="429"/>
        </w:trPr>
        <w:tc>
          <w:tcPr>
            <w:tcW w:w="1980" w:type="dxa"/>
          </w:tcPr>
          <w:p w:rsidR="009E01B1" w:rsidRPr="009E01B1" w:rsidRDefault="009E01B1" w:rsidP="002412C8">
            <w:r w:rsidRPr="009E01B1">
              <w:t>Bates</w:t>
            </w:r>
          </w:p>
        </w:tc>
        <w:tc>
          <w:tcPr>
            <w:tcW w:w="1170" w:type="dxa"/>
          </w:tcPr>
          <w:p w:rsidR="009E01B1" w:rsidRPr="00A844BC" w:rsidRDefault="00A844BC" w:rsidP="002412C8">
            <w:r w:rsidRPr="00A844BC">
              <w:t>541/585</w:t>
            </w:r>
          </w:p>
        </w:tc>
        <w:tc>
          <w:tcPr>
            <w:tcW w:w="1170" w:type="dxa"/>
          </w:tcPr>
          <w:p w:rsidR="009E01B1" w:rsidRPr="00A844BC" w:rsidRDefault="00A844BC" w:rsidP="002412C8">
            <w:r w:rsidRPr="00A844BC">
              <w:t>636/550</w:t>
            </w:r>
          </w:p>
        </w:tc>
        <w:tc>
          <w:tcPr>
            <w:tcW w:w="1170" w:type="dxa"/>
          </w:tcPr>
          <w:p w:rsidR="009E01B1" w:rsidRPr="00A844BC" w:rsidRDefault="00A844BC" w:rsidP="002412C8">
            <w:r>
              <w:t>617/563</w:t>
            </w:r>
          </w:p>
        </w:tc>
        <w:tc>
          <w:tcPr>
            <w:tcW w:w="1080" w:type="dxa"/>
          </w:tcPr>
          <w:p w:rsidR="009E01B1" w:rsidRPr="00A844BC" w:rsidRDefault="00A844BC" w:rsidP="002412C8">
            <w:r>
              <w:t>602/540</w:t>
            </w:r>
          </w:p>
        </w:tc>
        <w:tc>
          <w:tcPr>
            <w:tcW w:w="1440" w:type="dxa"/>
          </w:tcPr>
          <w:p w:rsidR="009E01B1" w:rsidRPr="00A844BC" w:rsidRDefault="00A844BC" w:rsidP="002412C8">
            <w:r>
              <w:t>4,894/4,882</w:t>
            </w:r>
          </w:p>
        </w:tc>
        <w:tc>
          <w:tcPr>
            <w:tcW w:w="1260" w:type="dxa"/>
          </w:tcPr>
          <w:p w:rsidR="009E01B1" w:rsidRPr="00A844BC" w:rsidRDefault="00A844BC" w:rsidP="002412C8">
            <w:pPr>
              <w:rPr>
                <w:sz w:val="20"/>
                <w:szCs w:val="20"/>
              </w:rPr>
            </w:pPr>
            <w:r w:rsidRPr="00A844BC">
              <w:rPr>
                <w:sz w:val="20"/>
                <w:szCs w:val="20"/>
              </w:rPr>
              <w:t>1,321/1,698</w:t>
            </w:r>
          </w:p>
        </w:tc>
      </w:tr>
      <w:tr w:rsidR="00A844BC" w:rsidTr="00B22C00">
        <w:trPr>
          <w:trHeight w:val="429"/>
        </w:trPr>
        <w:tc>
          <w:tcPr>
            <w:tcW w:w="1980" w:type="dxa"/>
          </w:tcPr>
          <w:p w:rsidR="009E01B1" w:rsidRPr="009E01B1" w:rsidRDefault="009E01B1" w:rsidP="002412C8">
            <w:r w:rsidRPr="009E01B1">
              <w:t>Benton</w:t>
            </w:r>
          </w:p>
        </w:tc>
        <w:tc>
          <w:tcPr>
            <w:tcW w:w="1170" w:type="dxa"/>
          </w:tcPr>
          <w:p w:rsidR="009E01B1" w:rsidRPr="00A844BC" w:rsidRDefault="00A844BC" w:rsidP="002412C8">
            <w:r>
              <w:t>426/400</w:t>
            </w:r>
          </w:p>
        </w:tc>
        <w:tc>
          <w:tcPr>
            <w:tcW w:w="1170" w:type="dxa"/>
          </w:tcPr>
          <w:p w:rsidR="009E01B1" w:rsidRPr="00A844BC" w:rsidRDefault="00A844BC" w:rsidP="002412C8">
            <w:r>
              <w:t>486/440</w:t>
            </w:r>
          </w:p>
        </w:tc>
        <w:tc>
          <w:tcPr>
            <w:tcW w:w="1170" w:type="dxa"/>
          </w:tcPr>
          <w:p w:rsidR="009E01B1" w:rsidRPr="00A844BC" w:rsidRDefault="00A844BC" w:rsidP="002412C8">
            <w:r>
              <w:t>540/507</w:t>
            </w:r>
          </w:p>
        </w:tc>
        <w:tc>
          <w:tcPr>
            <w:tcW w:w="1080" w:type="dxa"/>
          </w:tcPr>
          <w:p w:rsidR="009E01B1" w:rsidRPr="00A844BC" w:rsidRDefault="00A844BC" w:rsidP="002412C8">
            <w:r>
              <w:t>504/505</w:t>
            </w:r>
          </w:p>
        </w:tc>
        <w:tc>
          <w:tcPr>
            <w:tcW w:w="1440" w:type="dxa"/>
          </w:tcPr>
          <w:p w:rsidR="009E01B1" w:rsidRPr="00A844BC" w:rsidRDefault="00A844BC" w:rsidP="002412C8">
            <w:r>
              <w:t>5,331/5,352</w:t>
            </w:r>
          </w:p>
        </w:tc>
        <w:tc>
          <w:tcPr>
            <w:tcW w:w="1260" w:type="dxa"/>
          </w:tcPr>
          <w:p w:rsidR="009E01B1" w:rsidRPr="00A844BC" w:rsidRDefault="00A844BC" w:rsidP="002412C8">
            <w:pPr>
              <w:rPr>
                <w:sz w:val="20"/>
                <w:szCs w:val="20"/>
              </w:rPr>
            </w:pPr>
            <w:r w:rsidRPr="00A844BC">
              <w:rPr>
                <w:sz w:val="20"/>
                <w:szCs w:val="20"/>
              </w:rPr>
              <w:t>2,444/2,492</w:t>
            </w:r>
          </w:p>
        </w:tc>
      </w:tr>
      <w:tr w:rsidR="00A844BC" w:rsidTr="00B22C00">
        <w:trPr>
          <w:trHeight w:val="429"/>
        </w:trPr>
        <w:tc>
          <w:tcPr>
            <w:tcW w:w="1980" w:type="dxa"/>
          </w:tcPr>
          <w:p w:rsidR="009E01B1" w:rsidRPr="009E01B1" w:rsidRDefault="009E01B1" w:rsidP="002412C8">
            <w:r>
              <w:t>Cass</w:t>
            </w:r>
          </w:p>
        </w:tc>
        <w:tc>
          <w:tcPr>
            <w:tcW w:w="1170" w:type="dxa"/>
          </w:tcPr>
          <w:p w:rsidR="009E01B1" w:rsidRPr="00A844BC" w:rsidRDefault="00A844BC" w:rsidP="002412C8">
            <w:pPr>
              <w:rPr>
                <w:sz w:val="18"/>
                <w:szCs w:val="18"/>
              </w:rPr>
            </w:pPr>
            <w:r w:rsidRPr="00A844BC">
              <w:rPr>
                <w:sz w:val="18"/>
                <w:szCs w:val="18"/>
              </w:rPr>
              <w:t>3,498/3,258</w:t>
            </w:r>
          </w:p>
        </w:tc>
        <w:tc>
          <w:tcPr>
            <w:tcW w:w="1170" w:type="dxa"/>
          </w:tcPr>
          <w:p w:rsidR="009E01B1" w:rsidRPr="00A844BC" w:rsidRDefault="00A844BC" w:rsidP="002412C8">
            <w:pPr>
              <w:rPr>
                <w:sz w:val="18"/>
                <w:szCs w:val="18"/>
              </w:rPr>
            </w:pPr>
            <w:r w:rsidRPr="00A844BC">
              <w:rPr>
                <w:sz w:val="18"/>
                <w:szCs w:val="18"/>
              </w:rPr>
              <w:t>3,684/3,787</w:t>
            </w:r>
          </w:p>
        </w:tc>
        <w:tc>
          <w:tcPr>
            <w:tcW w:w="1170" w:type="dxa"/>
          </w:tcPr>
          <w:p w:rsidR="009E01B1" w:rsidRPr="00A844BC" w:rsidRDefault="00A844BC" w:rsidP="002412C8">
            <w:pPr>
              <w:rPr>
                <w:sz w:val="18"/>
                <w:szCs w:val="18"/>
              </w:rPr>
            </w:pPr>
            <w:r w:rsidRPr="00A844BC">
              <w:rPr>
                <w:sz w:val="18"/>
                <w:szCs w:val="18"/>
              </w:rPr>
              <w:t>3,941/3,787</w:t>
            </w:r>
          </w:p>
        </w:tc>
        <w:tc>
          <w:tcPr>
            <w:tcW w:w="1080" w:type="dxa"/>
          </w:tcPr>
          <w:p w:rsidR="009E01B1" w:rsidRPr="00A844BC" w:rsidRDefault="00A844BC" w:rsidP="002412C8">
            <w:pPr>
              <w:rPr>
                <w:sz w:val="18"/>
                <w:szCs w:val="18"/>
              </w:rPr>
            </w:pPr>
            <w:r>
              <w:rPr>
                <w:sz w:val="18"/>
                <w:szCs w:val="18"/>
              </w:rPr>
              <w:t>3,596/3383</w:t>
            </w:r>
          </w:p>
        </w:tc>
        <w:tc>
          <w:tcPr>
            <w:tcW w:w="1440" w:type="dxa"/>
          </w:tcPr>
          <w:p w:rsidR="009E01B1" w:rsidRPr="00A844BC" w:rsidRDefault="00832CAA" w:rsidP="002412C8">
            <w:pPr>
              <w:rPr>
                <w:sz w:val="18"/>
                <w:szCs w:val="18"/>
              </w:rPr>
            </w:pPr>
            <w:r>
              <w:rPr>
                <w:sz w:val="18"/>
                <w:szCs w:val="18"/>
              </w:rPr>
              <w:t>29,253/30,350</w:t>
            </w:r>
          </w:p>
        </w:tc>
        <w:tc>
          <w:tcPr>
            <w:tcW w:w="1260" w:type="dxa"/>
          </w:tcPr>
          <w:p w:rsidR="009E01B1" w:rsidRPr="00A844BC" w:rsidRDefault="00832CAA" w:rsidP="002412C8">
            <w:pPr>
              <w:rPr>
                <w:sz w:val="18"/>
                <w:szCs w:val="18"/>
              </w:rPr>
            </w:pPr>
            <w:r>
              <w:rPr>
                <w:sz w:val="18"/>
                <w:szCs w:val="18"/>
              </w:rPr>
              <w:t>5,925/7,565</w:t>
            </w:r>
          </w:p>
        </w:tc>
      </w:tr>
      <w:tr w:rsidR="00A844BC" w:rsidTr="00B22C00">
        <w:trPr>
          <w:trHeight w:val="446"/>
        </w:trPr>
        <w:tc>
          <w:tcPr>
            <w:tcW w:w="1980" w:type="dxa"/>
          </w:tcPr>
          <w:p w:rsidR="009E01B1" w:rsidRPr="009E01B1" w:rsidRDefault="009E01B1" w:rsidP="002412C8">
            <w:r>
              <w:t>Cedar</w:t>
            </w:r>
          </w:p>
        </w:tc>
        <w:tc>
          <w:tcPr>
            <w:tcW w:w="1170" w:type="dxa"/>
          </w:tcPr>
          <w:p w:rsidR="009E01B1" w:rsidRPr="00A844BC" w:rsidRDefault="00C82EFB" w:rsidP="002412C8">
            <w:r>
              <w:t>428/407</w:t>
            </w:r>
          </w:p>
        </w:tc>
        <w:tc>
          <w:tcPr>
            <w:tcW w:w="1170" w:type="dxa"/>
          </w:tcPr>
          <w:p w:rsidR="009E01B1" w:rsidRPr="00A844BC" w:rsidRDefault="00C82EFB" w:rsidP="002412C8">
            <w:r>
              <w:t>483/430</w:t>
            </w:r>
          </w:p>
        </w:tc>
        <w:tc>
          <w:tcPr>
            <w:tcW w:w="1170" w:type="dxa"/>
          </w:tcPr>
          <w:p w:rsidR="009E01B1" w:rsidRPr="00A844BC" w:rsidRDefault="00C82EFB" w:rsidP="002412C8">
            <w:r>
              <w:t>517/449</w:t>
            </w:r>
          </w:p>
        </w:tc>
        <w:tc>
          <w:tcPr>
            <w:tcW w:w="1080" w:type="dxa"/>
          </w:tcPr>
          <w:p w:rsidR="009E01B1" w:rsidRPr="00A844BC" w:rsidRDefault="00C82EFB" w:rsidP="002412C8">
            <w:r>
              <w:t>459/440</w:t>
            </w:r>
          </w:p>
        </w:tc>
        <w:tc>
          <w:tcPr>
            <w:tcW w:w="1440" w:type="dxa"/>
          </w:tcPr>
          <w:p w:rsidR="009E01B1" w:rsidRPr="00A844BC" w:rsidRDefault="00C82EFB" w:rsidP="002412C8">
            <w:r>
              <w:t>3,717/3,831</w:t>
            </w:r>
          </w:p>
        </w:tc>
        <w:tc>
          <w:tcPr>
            <w:tcW w:w="1260" w:type="dxa"/>
          </w:tcPr>
          <w:p w:rsidR="009E01B1" w:rsidRPr="00A844BC" w:rsidRDefault="00C82EFB" w:rsidP="002412C8">
            <w:pPr>
              <w:rPr>
                <w:sz w:val="20"/>
                <w:szCs w:val="20"/>
              </w:rPr>
            </w:pPr>
            <w:r>
              <w:rPr>
                <w:sz w:val="20"/>
                <w:szCs w:val="20"/>
              </w:rPr>
              <w:t>1,421/1,705</w:t>
            </w:r>
          </w:p>
        </w:tc>
      </w:tr>
      <w:tr w:rsidR="00A844BC" w:rsidTr="00B22C00">
        <w:trPr>
          <w:trHeight w:val="429"/>
        </w:trPr>
        <w:tc>
          <w:tcPr>
            <w:tcW w:w="1980" w:type="dxa"/>
          </w:tcPr>
          <w:p w:rsidR="009E01B1" w:rsidRPr="009E01B1" w:rsidRDefault="009E01B1" w:rsidP="002412C8">
            <w:r>
              <w:t>Henry</w:t>
            </w:r>
          </w:p>
        </w:tc>
        <w:tc>
          <w:tcPr>
            <w:tcW w:w="1170" w:type="dxa"/>
          </w:tcPr>
          <w:p w:rsidR="009E01B1" w:rsidRPr="00A844BC" w:rsidRDefault="00C82EFB" w:rsidP="002412C8">
            <w:r>
              <w:t>666/673</w:t>
            </w:r>
          </w:p>
        </w:tc>
        <w:tc>
          <w:tcPr>
            <w:tcW w:w="1170" w:type="dxa"/>
          </w:tcPr>
          <w:p w:rsidR="009E01B1" w:rsidRPr="00A844BC" w:rsidRDefault="00C82EFB" w:rsidP="002412C8">
            <w:r>
              <w:t>704/699</w:t>
            </w:r>
          </w:p>
        </w:tc>
        <w:tc>
          <w:tcPr>
            <w:tcW w:w="1170" w:type="dxa"/>
          </w:tcPr>
          <w:p w:rsidR="009E01B1" w:rsidRPr="00A844BC" w:rsidRDefault="00C82EFB" w:rsidP="002412C8">
            <w:r>
              <w:t>717/691</w:t>
            </w:r>
          </w:p>
        </w:tc>
        <w:tc>
          <w:tcPr>
            <w:tcW w:w="1080" w:type="dxa"/>
          </w:tcPr>
          <w:p w:rsidR="009E01B1" w:rsidRPr="00A844BC" w:rsidRDefault="00C82EFB" w:rsidP="002412C8">
            <w:r>
              <w:t>665/658</w:t>
            </w:r>
          </w:p>
        </w:tc>
        <w:tc>
          <w:tcPr>
            <w:tcW w:w="1440" w:type="dxa"/>
          </w:tcPr>
          <w:p w:rsidR="009E01B1" w:rsidRPr="00A844BC" w:rsidRDefault="00C82EFB" w:rsidP="002412C8">
            <w:r>
              <w:t>6,402/6,569</w:t>
            </w:r>
          </w:p>
        </w:tc>
        <w:tc>
          <w:tcPr>
            <w:tcW w:w="1260" w:type="dxa"/>
          </w:tcPr>
          <w:p w:rsidR="009E01B1" w:rsidRPr="00A844BC" w:rsidRDefault="00C82EFB" w:rsidP="002412C8">
            <w:pPr>
              <w:rPr>
                <w:sz w:val="20"/>
                <w:szCs w:val="20"/>
              </w:rPr>
            </w:pPr>
            <w:r>
              <w:rPr>
                <w:sz w:val="20"/>
                <w:szCs w:val="20"/>
              </w:rPr>
              <w:t>1,978/2,367</w:t>
            </w:r>
          </w:p>
        </w:tc>
      </w:tr>
      <w:tr w:rsidR="00A844BC" w:rsidTr="00B22C00">
        <w:trPr>
          <w:trHeight w:val="429"/>
        </w:trPr>
        <w:tc>
          <w:tcPr>
            <w:tcW w:w="1980" w:type="dxa"/>
          </w:tcPr>
          <w:p w:rsidR="009E01B1" w:rsidRPr="009E01B1" w:rsidRDefault="00A844BC" w:rsidP="002412C8">
            <w:r>
              <w:t>Hickory</w:t>
            </w:r>
          </w:p>
        </w:tc>
        <w:tc>
          <w:tcPr>
            <w:tcW w:w="1170" w:type="dxa"/>
          </w:tcPr>
          <w:p w:rsidR="009E01B1" w:rsidRPr="00A844BC" w:rsidRDefault="00C82EFB" w:rsidP="002412C8">
            <w:r>
              <w:t>213/228</w:t>
            </w:r>
          </w:p>
        </w:tc>
        <w:tc>
          <w:tcPr>
            <w:tcW w:w="1170" w:type="dxa"/>
          </w:tcPr>
          <w:p w:rsidR="009E01B1" w:rsidRPr="00A844BC" w:rsidRDefault="00C82EFB" w:rsidP="002412C8">
            <w:r>
              <w:t>210/221</w:t>
            </w:r>
          </w:p>
        </w:tc>
        <w:tc>
          <w:tcPr>
            <w:tcW w:w="1170" w:type="dxa"/>
          </w:tcPr>
          <w:p w:rsidR="009E01B1" w:rsidRPr="00A844BC" w:rsidRDefault="00C82EFB" w:rsidP="002412C8">
            <w:r>
              <w:t>236/249</w:t>
            </w:r>
          </w:p>
        </w:tc>
        <w:tc>
          <w:tcPr>
            <w:tcW w:w="1080" w:type="dxa"/>
          </w:tcPr>
          <w:p w:rsidR="009E01B1" w:rsidRPr="00A844BC" w:rsidRDefault="00C82EFB" w:rsidP="002412C8">
            <w:r>
              <w:t>271/224</w:t>
            </w:r>
          </w:p>
        </w:tc>
        <w:tc>
          <w:tcPr>
            <w:tcW w:w="1440" w:type="dxa"/>
          </w:tcPr>
          <w:p w:rsidR="009E01B1" w:rsidRPr="00A844BC" w:rsidRDefault="00C82EFB" w:rsidP="002412C8">
            <w:r>
              <w:t>2,500/2,616</w:t>
            </w:r>
          </w:p>
        </w:tc>
        <w:tc>
          <w:tcPr>
            <w:tcW w:w="1260" w:type="dxa"/>
          </w:tcPr>
          <w:p w:rsidR="009E01B1" w:rsidRPr="00A844BC" w:rsidRDefault="00C82EFB" w:rsidP="002412C8">
            <w:pPr>
              <w:rPr>
                <w:sz w:val="20"/>
                <w:szCs w:val="20"/>
              </w:rPr>
            </w:pPr>
            <w:r>
              <w:rPr>
                <w:sz w:val="20"/>
                <w:szCs w:val="20"/>
              </w:rPr>
              <w:t>1,408/1,438</w:t>
            </w:r>
          </w:p>
        </w:tc>
      </w:tr>
      <w:tr w:rsidR="00A844BC" w:rsidTr="00B22C00">
        <w:trPr>
          <w:trHeight w:val="239"/>
        </w:trPr>
        <w:tc>
          <w:tcPr>
            <w:tcW w:w="1980" w:type="dxa"/>
          </w:tcPr>
          <w:p w:rsidR="009E01B1" w:rsidRPr="009E01B1" w:rsidRDefault="00A844BC" w:rsidP="002412C8">
            <w:r>
              <w:t>Morgan</w:t>
            </w:r>
          </w:p>
        </w:tc>
        <w:tc>
          <w:tcPr>
            <w:tcW w:w="1170" w:type="dxa"/>
          </w:tcPr>
          <w:p w:rsidR="009E01B1" w:rsidRPr="00A844BC" w:rsidRDefault="00C82EFB" w:rsidP="002412C8">
            <w:r>
              <w:t>634/627</w:t>
            </w:r>
          </w:p>
        </w:tc>
        <w:tc>
          <w:tcPr>
            <w:tcW w:w="1170" w:type="dxa"/>
          </w:tcPr>
          <w:p w:rsidR="009E01B1" w:rsidRPr="00A844BC" w:rsidRDefault="00C82EFB" w:rsidP="002412C8">
            <w:r>
              <w:t>604/597`</w:t>
            </w:r>
          </w:p>
        </w:tc>
        <w:tc>
          <w:tcPr>
            <w:tcW w:w="1170" w:type="dxa"/>
          </w:tcPr>
          <w:p w:rsidR="009E01B1" w:rsidRPr="00A844BC" w:rsidRDefault="00C82EFB" w:rsidP="002412C8">
            <w:r>
              <w:t>671/607</w:t>
            </w:r>
          </w:p>
        </w:tc>
        <w:tc>
          <w:tcPr>
            <w:tcW w:w="1080" w:type="dxa"/>
          </w:tcPr>
          <w:p w:rsidR="009E01B1" w:rsidRPr="00A844BC" w:rsidRDefault="00C82EFB" w:rsidP="002412C8">
            <w:r>
              <w:t>627/667</w:t>
            </w:r>
          </w:p>
        </w:tc>
        <w:tc>
          <w:tcPr>
            <w:tcW w:w="1440" w:type="dxa"/>
          </w:tcPr>
          <w:p w:rsidR="009E01B1" w:rsidRPr="00A844BC" w:rsidRDefault="00C82EFB" w:rsidP="002412C8">
            <w:r>
              <w:t>737/706</w:t>
            </w:r>
          </w:p>
        </w:tc>
        <w:tc>
          <w:tcPr>
            <w:tcW w:w="1260" w:type="dxa"/>
          </w:tcPr>
          <w:p w:rsidR="009E01B1" w:rsidRPr="00A844BC" w:rsidRDefault="00C82EFB" w:rsidP="002412C8">
            <w:pPr>
              <w:rPr>
                <w:sz w:val="20"/>
                <w:szCs w:val="20"/>
              </w:rPr>
            </w:pPr>
            <w:r>
              <w:rPr>
                <w:sz w:val="20"/>
                <w:szCs w:val="20"/>
              </w:rPr>
              <w:t>2,196/2,339</w:t>
            </w:r>
          </w:p>
        </w:tc>
      </w:tr>
      <w:tr w:rsidR="00A844BC" w:rsidRPr="009E01B1" w:rsidTr="00B22C00">
        <w:trPr>
          <w:trHeight w:val="429"/>
        </w:trPr>
        <w:tc>
          <w:tcPr>
            <w:tcW w:w="1980" w:type="dxa"/>
          </w:tcPr>
          <w:p w:rsidR="00A844BC" w:rsidRPr="009E01B1" w:rsidRDefault="00A844BC" w:rsidP="00B22C00">
            <w:r>
              <w:t>St. Clair</w:t>
            </w:r>
          </w:p>
        </w:tc>
        <w:tc>
          <w:tcPr>
            <w:tcW w:w="1170" w:type="dxa"/>
          </w:tcPr>
          <w:p w:rsidR="00A844BC" w:rsidRPr="00A844BC" w:rsidRDefault="0026623F" w:rsidP="00B22C00">
            <w:r>
              <w:t>251/237</w:t>
            </w:r>
          </w:p>
        </w:tc>
        <w:tc>
          <w:tcPr>
            <w:tcW w:w="1170" w:type="dxa"/>
          </w:tcPr>
          <w:p w:rsidR="00A844BC" w:rsidRPr="00A844BC" w:rsidRDefault="0026623F" w:rsidP="00B22C00">
            <w:r>
              <w:t>266/252</w:t>
            </w:r>
          </w:p>
        </w:tc>
        <w:tc>
          <w:tcPr>
            <w:tcW w:w="1170" w:type="dxa"/>
          </w:tcPr>
          <w:p w:rsidR="00A844BC" w:rsidRPr="00A844BC" w:rsidRDefault="0026623F" w:rsidP="00B22C00">
            <w:r>
              <w:t>313/277</w:t>
            </w:r>
          </w:p>
        </w:tc>
        <w:tc>
          <w:tcPr>
            <w:tcW w:w="1080" w:type="dxa"/>
          </w:tcPr>
          <w:p w:rsidR="00A844BC" w:rsidRPr="00A844BC" w:rsidRDefault="0026623F" w:rsidP="00B22C00">
            <w:r>
              <w:t>307/283</w:t>
            </w:r>
          </w:p>
        </w:tc>
        <w:tc>
          <w:tcPr>
            <w:tcW w:w="1440" w:type="dxa"/>
          </w:tcPr>
          <w:p w:rsidR="00A844BC" w:rsidRPr="00A844BC" w:rsidRDefault="0026623F" w:rsidP="00B22C00">
            <w:r>
              <w:t>365/276</w:t>
            </w:r>
          </w:p>
        </w:tc>
        <w:tc>
          <w:tcPr>
            <w:tcW w:w="1260" w:type="dxa"/>
          </w:tcPr>
          <w:p w:rsidR="00A844BC" w:rsidRPr="00A844BC" w:rsidRDefault="0026623F" w:rsidP="00B22C00">
            <w:pPr>
              <w:rPr>
                <w:sz w:val="20"/>
                <w:szCs w:val="20"/>
              </w:rPr>
            </w:pPr>
            <w:r>
              <w:rPr>
                <w:sz w:val="20"/>
                <w:szCs w:val="20"/>
              </w:rPr>
              <w:t>1,081/1,214</w:t>
            </w:r>
          </w:p>
        </w:tc>
      </w:tr>
      <w:tr w:rsidR="00A844BC" w:rsidRPr="009E01B1" w:rsidTr="00B22C00">
        <w:trPr>
          <w:trHeight w:val="429"/>
        </w:trPr>
        <w:tc>
          <w:tcPr>
            <w:tcW w:w="1980" w:type="dxa"/>
          </w:tcPr>
          <w:p w:rsidR="00A844BC" w:rsidRPr="009E01B1" w:rsidRDefault="00A844BC" w:rsidP="00B22C00">
            <w:r>
              <w:t>Vernon</w:t>
            </w:r>
          </w:p>
        </w:tc>
        <w:tc>
          <w:tcPr>
            <w:tcW w:w="1170" w:type="dxa"/>
          </w:tcPr>
          <w:p w:rsidR="00A844BC" w:rsidRPr="00A844BC" w:rsidRDefault="0026623F" w:rsidP="00B22C00">
            <w:r>
              <w:t>769/695</w:t>
            </w:r>
          </w:p>
        </w:tc>
        <w:tc>
          <w:tcPr>
            <w:tcW w:w="1170" w:type="dxa"/>
          </w:tcPr>
          <w:p w:rsidR="00A844BC" w:rsidRPr="00A844BC" w:rsidRDefault="0026623F" w:rsidP="00B22C00">
            <w:r>
              <w:t>739/671</w:t>
            </w:r>
          </w:p>
        </w:tc>
        <w:tc>
          <w:tcPr>
            <w:tcW w:w="1170" w:type="dxa"/>
          </w:tcPr>
          <w:p w:rsidR="00A844BC" w:rsidRPr="00A844BC" w:rsidRDefault="0026623F" w:rsidP="00B22C00">
            <w:r>
              <w:t>754/709</w:t>
            </w:r>
          </w:p>
        </w:tc>
        <w:tc>
          <w:tcPr>
            <w:tcW w:w="1080" w:type="dxa"/>
          </w:tcPr>
          <w:p w:rsidR="00A844BC" w:rsidRPr="00A844BC" w:rsidRDefault="0026623F" w:rsidP="00B22C00">
            <w:r>
              <w:t>761/854</w:t>
            </w:r>
          </w:p>
        </w:tc>
        <w:tc>
          <w:tcPr>
            <w:tcW w:w="1440" w:type="dxa"/>
          </w:tcPr>
          <w:p w:rsidR="00A844BC" w:rsidRPr="00A844BC" w:rsidRDefault="0026623F" w:rsidP="00B22C00">
            <w:r>
              <w:t>6,007/6,413</w:t>
            </w:r>
          </w:p>
        </w:tc>
        <w:tc>
          <w:tcPr>
            <w:tcW w:w="1260" w:type="dxa"/>
          </w:tcPr>
          <w:p w:rsidR="00A844BC" w:rsidRPr="00A844BC" w:rsidRDefault="0026623F" w:rsidP="00B22C00">
            <w:pPr>
              <w:rPr>
                <w:sz w:val="20"/>
                <w:szCs w:val="20"/>
              </w:rPr>
            </w:pPr>
            <w:r>
              <w:rPr>
                <w:sz w:val="20"/>
                <w:szCs w:val="20"/>
              </w:rPr>
              <w:t>1,522/1,954</w:t>
            </w:r>
          </w:p>
        </w:tc>
      </w:tr>
      <w:tr w:rsidR="00A844BC" w:rsidRPr="009E01B1" w:rsidTr="00B22C00">
        <w:trPr>
          <w:trHeight w:val="143"/>
        </w:trPr>
        <w:tc>
          <w:tcPr>
            <w:tcW w:w="1980" w:type="dxa"/>
            <w:shd w:val="clear" w:color="auto" w:fill="1F497D" w:themeFill="text2"/>
          </w:tcPr>
          <w:p w:rsidR="00A844BC" w:rsidRPr="009E01B1" w:rsidRDefault="00A844BC" w:rsidP="00B22C00"/>
        </w:tc>
        <w:tc>
          <w:tcPr>
            <w:tcW w:w="1170" w:type="dxa"/>
            <w:shd w:val="clear" w:color="auto" w:fill="1F497D" w:themeFill="text2"/>
          </w:tcPr>
          <w:p w:rsidR="00A844BC" w:rsidRPr="009E01B1" w:rsidRDefault="00A844BC" w:rsidP="00B22C00">
            <w:pPr>
              <w:rPr>
                <w:sz w:val="24"/>
                <w:szCs w:val="24"/>
              </w:rPr>
            </w:pPr>
          </w:p>
        </w:tc>
        <w:tc>
          <w:tcPr>
            <w:tcW w:w="1170" w:type="dxa"/>
            <w:shd w:val="clear" w:color="auto" w:fill="1F497D" w:themeFill="text2"/>
          </w:tcPr>
          <w:p w:rsidR="00A844BC" w:rsidRPr="009E01B1" w:rsidRDefault="00A844BC" w:rsidP="00B22C00">
            <w:pPr>
              <w:rPr>
                <w:sz w:val="24"/>
                <w:szCs w:val="24"/>
              </w:rPr>
            </w:pPr>
          </w:p>
        </w:tc>
        <w:tc>
          <w:tcPr>
            <w:tcW w:w="1170" w:type="dxa"/>
            <w:shd w:val="clear" w:color="auto" w:fill="1F497D" w:themeFill="text2"/>
          </w:tcPr>
          <w:p w:rsidR="00A844BC" w:rsidRPr="009E01B1" w:rsidRDefault="00A844BC" w:rsidP="00B22C00">
            <w:pPr>
              <w:rPr>
                <w:sz w:val="24"/>
                <w:szCs w:val="24"/>
              </w:rPr>
            </w:pPr>
          </w:p>
        </w:tc>
        <w:tc>
          <w:tcPr>
            <w:tcW w:w="1080" w:type="dxa"/>
            <w:shd w:val="clear" w:color="auto" w:fill="1F497D" w:themeFill="text2"/>
          </w:tcPr>
          <w:p w:rsidR="00A844BC" w:rsidRPr="009E01B1" w:rsidRDefault="00A844BC" w:rsidP="00B22C00">
            <w:pPr>
              <w:rPr>
                <w:sz w:val="24"/>
                <w:szCs w:val="24"/>
              </w:rPr>
            </w:pPr>
          </w:p>
        </w:tc>
        <w:tc>
          <w:tcPr>
            <w:tcW w:w="1440" w:type="dxa"/>
            <w:shd w:val="clear" w:color="auto" w:fill="1F497D" w:themeFill="text2"/>
          </w:tcPr>
          <w:p w:rsidR="00A844BC" w:rsidRPr="009E01B1" w:rsidRDefault="00A844BC" w:rsidP="00B22C00">
            <w:pPr>
              <w:rPr>
                <w:sz w:val="24"/>
                <w:szCs w:val="24"/>
              </w:rPr>
            </w:pPr>
          </w:p>
        </w:tc>
        <w:tc>
          <w:tcPr>
            <w:tcW w:w="1260" w:type="dxa"/>
            <w:shd w:val="clear" w:color="auto" w:fill="1F497D" w:themeFill="text2"/>
          </w:tcPr>
          <w:p w:rsidR="00A844BC" w:rsidRPr="009E01B1" w:rsidRDefault="00A844BC" w:rsidP="00B22C00">
            <w:pPr>
              <w:rPr>
                <w:sz w:val="24"/>
                <w:szCs w:val="24"/>
              </w:rPr>
            </w:pPr>
          </w:p>
        </w:tc>
      </w:tr>
    </w:tbl>
    <w:p w:rsidR="002C5C6B" w:rsidRPr="00B57D06" w:rsidRDefault="00B57D06" w:rsidP="002C5C6B">
      <w:pPr>
        <w:rPr>
          <w:i/>
          <w:sz w:val="16"/>
          <w:szCs w:val="16"/>
        </w:rPr>
      </w:pPr>
      <w:r>
        <w:rPr>
          <w:i/>
          <w:sz w:val="16"/>
          <w:szCs w:val="16"/>
        </w:rPr>
        <w:t>Source Information:  U.S. Census Bureau; Fact Finder 2007-2011</w:t>
      </w:r>
    </w:p>
    <w:p w:rsidR="002C5C6B" w:rsidRDefault="002C5C6B" w:rsidP="002C5C6B">
      <w:r>
        <w:rPr>
          <w:noProof/>
        </w:rPr>
        <w:drawing>
          <wp:inline distT="0" distB="0" distL="0" distR="0" wp14:anchorId="03B5B819" wp14:editId="6D6447C8">
            <wp:extent cx="2819400" cy="2659380"/>
            <wp:effectExtent l="0" t="0" r="0" b="762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8A0516">
        <w:rPr>
          <w:noProof/>
        </w:rPr>
        <w:drawing>
          <wp:inline distT="0" distB="0" distL="0" distR="0" wp14:anchorId="671334AA" wp14:editId="66D8509F">
            <wp:extent cx="2956560" cy="2659380"/>
            <wp:effectExtent l="0" t="0" r="0" b="762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8A0516" w:rsidRDefault="00AA3F8D" w:rsidP="002C5C6B">
      <w:pPr>
        <w:pStyle w:val="ListParagraph"/>
        <w:numPr>
          <w:ilvl w:val="0"/>
          <w:numId w:val="5"/>
        </w:numPr>
      </w:pPr>
      <w:r>
        <w:t>Note the</w:t>
      </w:r>
      <w:r w:rsidR="002C5C6B">
        <w:t xml:space="preserve"> sizable increase in the age group 20-64 from 2007-2012 while the age group over 65 decreased.</w:t>
      </w:r>
      <w:r w:rsidR="00532B87">
        <w:t xml:space="preserve">  Most of the nine counties that WCMCAA serves </w:t>
      </w:r>
      <w:proofErr w:type="gramStart"/>
      <w:r w:rsidR="00532B87">
        <w:t>falls</w:t>
      </w:r>
      <w:proofErr w:type="gramEnd"/>
      <w:r w:rsidR="00532B87">
        <w:t xml:space="preserve"> under the ‘rural’ category.</w:t>
      </w:r>
    </w:p>
    <w:p w:rsidR="000C7A5D" w:rsidRDefault="000C7A5D" w:rsidP="00B57D06">
      <w:pPr>
        <w:rPr>
          <w:sz w:val="24"/>
          <w:szCs w:val="24"/>
          <w:u w:val="single"/>
        </w:rPr>
      </w:pPr>
    </w:p>
    <w:p w:rsidR="00AA3F8D" w:rsidRDefault="00846B06" w:rsidP="00B57D06">
      <w:pPr>
        <w:rPr>
          <w:sz w:val="24"/>
          <w:szCs w:val="24"/>
          <w:u w:val="single"/>
        </w:rPr>
      </w:pPr>
      <w:r w:rsidRPr="00846B06">
        <w:rPr>
          <w:sz w:val="24"/>
          <w:szCs w:val="24"/>
          <w:u w:val="single"/>
        </w:rPr>
        <w:lastRenderedPageBreak/>
        <w:t xml:space="preserve">Population Profile:  </w:t>
      </w:r>
      <w:r w:rsidR="002A31CF">
        <w:rPr>
          <w:sz w:val="24"/>
          <w:szCs w:val="24"/>
          <w:u w:val="single"/>
        </w:rPr>
        <w:t xml:space="preserve">Number of </w:t>
      </w:r>
      <w:r w:rsidRPr="00846B06">
        <w:rPr>
          <w:sz w:val="24"/>
          <w:szCs w:val="24"/>
          <w:u w:val="single"/>
        </w:rPr>
        <w:t>Households</w:t>
      </w:r>
    </w:p>
    <w:p w:rsidR="00846B06" w:rsidRDefault="00846B06" w:rsidP="00B57D06">
      <w:r>
        <w:t xml:space="preserve">The change in the number of households within the nine county area </w:t>
      </w:r>
      <w:proofErr w:type="gramStart"/>
      <w:r>
        <w:t>comparison</w:t>
      </w:r>
      <w:proofErr w:type="gramEnd"/>
      <w:r>
        <w:t xml:space="preserve"> from 2007 to 2010 from the U.S. Census Bureau.</w:t>
      </w:r>
    </w:p>
    <w:tbl>
      <w:tblPr>
        <w:tblStyle w:val="TableGrid"/>
        <w:tblW w:w="0" w:type="auto"/>
        <w:tblInd w:w="108" w:type="dxa"/>
        <w:tblLook w:val="04A0" w:firstRow="1" w:lastRow="0" w:firstColumn="1" w:lastColumn="0" w:noHBand="0" w:noVBand="1"/>
      </w:tblPr>
      <w:tblGrid>
        <w:gridCol w:w="2535"/>
        <w:gridCol w:w="2312"/>
        <w:gridCol w:w="2312"/>
        <w:gridCol w:w="2111"/>
      </w:tblGrid>
      <w:tr w:rsidR="00846B06" w:rsidTr="00B22C00">
        <w:tc>
          <w:tcPr>
            <w:tcW w:w="2535" w:type="dxa"/>
            <w:shd w:val="clear" w:color="auto" w:fill="F2DBDB" w:themeFill="accent2" w:themeFillTint="33"/>
          </w:tcPr>
          <w:p w:rsidR="00846B06" w:rsidRDefault="00846B06" w:rsidP="00846B06">
            <w:r>
              <w:t>County</w:t>
            </w:r>
          </w:p>
        </w:tc>
        <w:tc>
          <w:tcPr>
            <w:tcW w:w="2312" w:type="dxa"/>
            <w:shd w:val="clear" w:color="auto" w:fill="F2DBDB" w:themeFill="accent2" w:themeFillTint="33"/>
          </w:tcPr>
          <w:p w:rsidR="00846B06" w:rsidRDefault="00846B06" w:rsidP="003D1F23">
            <w:r>
              <w:t>Total Households 20</w:t>
            </w:r>
            <w:r w:rsidR="003D1F23">
              <w:t>00</w:t>
            </w:r>
          </w:p>
        </w:tc>
        <w:tc>
          <w:tcPr>
            <w:tcW w:w="2312" w:type="dxa"/>
            <w:shd w:val="clear" w:color="auto" w:fill="F2DBDB" w:themeFill="accent2" w:themeFillTint="33"/>
          </w:tcPr>
          <w:p w:rsidR="00846B06" w:rsidRDefault="00846B06" w:rsidP="00846B06">
            <w:r>
              <w:t>Total Households 2010</w:t>
            </w:r>
          </w:p>
        </w:tc>
        <w:tc>
          <w:tcPr>
            <w:tcW w:w="2111" w:type="dxa"/>
            <w:shd w:val="clear" w:color="auto" w:fill="F2DBDB" w:themeFill="accent2" w:themeFillTint="33"/>
          </w:tcPr>
          <w:p w:rsidR="00846B06" w:rsidRDefault="00846B06" w:rsidP="00846B06">
            <w:r>
              <w:t>Percentage of Change</w:t>
            </w:r>
          </w:p>
        </w:tc>
      </w:tr>
      <w:tr w:rsidR="00846B06" w:rsidTr="00B22C00">
        <w:tc>
          <w:tcPr>
            <w:tcW w:w="2535" w:type="dxa"/>
          </w:tcPr>
          <w:p w:rsidR="00846B06" w:rsidRDefault="00846B06" w:rsidP="00846B06">
            <w:r>
              <w:t>Bates</w:t>
            </w:r>
          </w:p>
        </w:tc>
        <w:tc>
          <w:tcPr>
            <w:tcW w:w="2312" w:type="dxa"/>
          </w:tcPr>
          <w:p w:rsidR="00846B06" w:rsidRDefault="003D1F23" w:rsidP="00846B06">
            <w:r>
              <w:t>7,247</w:t>
            </w:r>
          </w:p>
        </w:tc>
        <w:tc>
          <w:tcPr>
            <w:tcW w:w="2312" w:type="dxa"/>
          </w:tcPr>
          <w:p w:rsidR="00846B06" w:rsidRDefault="003D1F23" w:rsidP="00846B06">
            <w:r>
              <w:t>7,842</w:t>
            </w:r>
          </w:p>
        </w:tc>
        <w:tc>
          <w:tcPr>
            <w:tcW w:w="2111" w:type="dxa"/>
          </w:tcPr>
          <w:p w:rsidR="00846B06" w:rsidRDefault="004D279B" w:rsidP="00846B06">
            <w:r>
              <w:t>8.2</w:t>
            </w:r>
          </w:p>
        </w:tc>
      </w:tr>
      <w:tr w:rsidR="00846B06" w:rsidTr="00B22C00">
        <w:tc>
          <w:tcPr>
            <w:tcW w:w="2535" w:type="dxa"/>
          </w:tcPr>
          <w:p w:rsidR="00846B06" w:rsidRDefault="00846B06" w:rsidP="00846B06">
            <w:r>
              <w:t>Benton</w:t>
            </w:r>
          </w:p>
        </w:tc>
        <w:tc>
          <w:tcPr>
            <w:tcW w:w="2312" w:type="dxa"/>
          </w:tcPr>
          <w:p w:rsidR="00846B06" w:rsidRDefault="003D1F23" w:rsidP="00846B06">
            <w:r>
              <w:t>12,691</w:t>
            </w:r>
          </w:p>
        </w:tc>
        <w:tc>
          <w:tcPr>
            <w:tcW w:w="2312" w:type="dxa"/>
          </w:tcPr>
          <w:p w:rsidR="00846B06" w:rsidRDefault="003D1F23" w:rsidP="00846B06">
            <w:r>
              <w:t>14,150</w:t>
            </w:r>
          </w:p>
        </w:tc>
        <w:tc>
          <w:tcPr>
            <w:tcW w:w="2111" w:type="dxa"/>
          </w:tcPr>
          <w:p w:rsidR="00846B06" w:rsidRDefault="004D279B" w:rsidP="00846B06">
            <w:r>
              <w:t>11.4</w:t>
            </w:r>
          </w:p>
        </w:tc>
      </w:tr>
      <w:tr w:rsidR="00846B06" w:rsidTr="00B22C00">
        <w:tc>
          <w:tcPr>
            <w:tcW w:w="2535" w:type="dxa"/>
          </w:tcPr>
          <w:p w:rsidR="00846B06" w:rsidRDefault="00846B06" w:rsidP="00846B06">
            <w:r>
              <w:t>Cass</w:t>
            </w:r>
          </w:p>
        </w:tc>
        <w:tc>
          <w:tcPr>
            <w:tcW w:w="2312" w:type="dxa"/>
          </w:tcPr>
          <w:p w:rsidR="00846B06" w:rsidRDefault="003D1F23" w:rsidP="00846B06">
            <w:r>
              <w:t>31,677</w:t>
            </w:r>
          </w:p>
        </w:tc>
        <w:tc>
          <w:tcPr>
            <w:tcW w:w="2312" w:type="dxa"/>
          </w:tcPr>
          <w:p w:rsidR="00846B06" w:rsidRDefault="003D1F23" w:rsidP="00846B06">
            <w:r>
              <w:t>40,030</w:t>
            </w:r>
          </w:p>
        </w:tc>
        <w:tc>
          <w:tcPr>
            <w:tcW w:w="2111" w:type="dxa"/>
          </w:tcPr>
          <w:p w:rsidR="00846B06" w:rsidRDefault="004D279B" w:rsidP="00846B06">
            <w:r>
              <w:t>26.3</w:t>
            </w:r>
          </w:p>
        </w:tc>
      </w:tr>
      <w:tr w:rsidR="00846B06" w:rsidTr="00B22C00">
        <w:tc>
          <w:tcPr>
            <w:tcW w:w="2535" w:type="dxa"/>
          </w:tcPr>
          <w:p w:rsidR="00846B06" w:rsidRDefault="00846B06" w:rsidP="00846B06">
            <w:r>
              <w:t>Cedar</w:t>
            </w:r>
          </w:p>
        </w:tc>
        <w:tc>
          <w:tcPr>
            <w:tcW w:w="2312" w:type="dxa"/>
          </w:tcPr>
          <w:p w:rsidR="00846B06" w:rsidRDefault="003D1F23" w:rsidP="00846B06">
            <w:r>
              <w:t>6,813</w:t>
            </w:r>
          </w:p>
        </w:tc>
        <w:tc>
          <w:tcPr>
            <w:tcW w:w="2312" w:type="dxa"/>
          </w:tcPr>
          <w:p w:rsidR="00846B06" w:rsidRDefault="003D1F23" w:rsidP="00846B06">
            <w:r>
              <w:t>7,224</w:t>
            </w:r>
          </w:p>
        </w:tc>
        <w:tc>
          <w:tcPr>
            <w:tcW w:w="2111" w:type="dxa"/>
          </w:tcPr>
          <w:p w:rsidR="00846B06" w:rsidRDefault="004D279B" w:rsidP="00846B06">
            <w:r>
              <w:t>6</w:t>
            </w:r>
          </w:p>
        </w:tc>
      </w:tr>
      <w:tr w:rsidR="00846B06" w:rsidTr="00B22C00">
        <w:tc>
          <w:tcPr>
            <w:tcW w:w="2535" w:type="dxa"/>
          </w:tcPr>
          <w:p w:rsidR="00846B06" w:rsidRDefault="00846B06" w:rsidP="00846B06">
            <w:r>
              <w:t>Henry</w:t>
            </w:r>
          </w:p>
        </w:tc>
        <w:tc>
          <w:tcPr>
            <w:tcW w:w="2312" w:type="dxa"/>
          </w:tcPr>
          <w:p w:rsidR="00846B06" w:rsidRDefault="003D1F23" w:rsidP="00846B06">
            <w:r>
              <w:t>10,261</w:t>
            </w:r>
          </w:p>
        </w:tc>
        <w:tc>
          <w:tcPr>
            <w:tcW w:w="2312" w:type="dxa"/>
          </w:tcPr>
          <w:p w:rsidR="00846B06" w:rsidRDefault="003D1F23" w:rsidP="00846B06">
            <w:r>
              <w:t>10,886</w:t>
            </w:r>
          </w:p>
        </w:tc>
        <w:tc>
          <w:tcPr>
            <w:tcW w:w="2111" w:type="dxa"/>
          </w:tcPr>
          <w:p w:rsidR="00846B06" w:rsidRDefault="004D279B" w:rsidP="00846B06">
            <w:r>
              <w:t>6</w:t>
            </w:r>
          </w:p>
        </w:tc>
      </w:tr>
      <w:tr w:rsidR="00846B06" w:rsidTr="00B22C00">
        <w:tc>
          <w:tcPr>
            <w:tcW w:w="2535" w:type="dxa"/>
          </w:tcPr>
          <w:p w:rsidR="00846B06" w:rsidRDefault="00846B06" w:rsidP="00846B06">
            <w:r>
              <w:t>Hickory</w:t>
            </w:r>
          </w:p>
        </w:tc>
        <w:tc>
          <w:tcPr>
            <w:tcW w:w="2312" w:type="dxa"/>
          </w:tcPr>
          <w:p w:rsidR="00846B06" w:rsidRDefault="003D1F23" w:rsidP="00846B06">
            <w:r>
              <w:t>6,184</w:t>
            </w:r>
          </w:p>
        </w:tc>
        <w:tc>
          <w:tcPr>
            <w:tcW w:w="2312" w:type="dxa"/>
          </w:tcPr>
          <w:p w:rsidR="00846B06" w:rsidRDefault="003D1F23" w:rsidP="00846B06">
            <w:r>
              <w:t>6,835</w:t>
            </w:r>
          </w:p>
        </w:tc>
        <w:tc>
          <w:tcPr>
            <w:tcW w:w="2111" w:type="dxa"/>
          </w:tcPr>
          <w:p w:rsidR="00846B06" w:rsidRDefault="004D279B" w:rsidP="00846B06">
            <w:r>
              <w:t>10.5</w:t>
            </w:r>
          </w:p>
        </w:tc>
      </w:tr>
      <w:tr w:rsidR="00846B06" w:rsidTr="00B22C00">
        <w:tc>
          <w:tcPr>
            <w:tcW w:w="2535" w:type="dxa"/>
          </w:tcPr>
          <w:p w:rsidR="00846B06" w:rsidRDefault="00846B06" w:rsidP="00846B06">
            <w:r>
              <w:t>Morgan</w:t>
            </w:r>
          </w:p>
        </w:tc>
        <w:tc>
          <w:tcPr>
            <w:tcW w:w="2312" w:type="dxa"/>
          </w:tcPr>
          <w:p w:rsidR="00846B06" w:rsidRDefault="003D1F23" w:rsidP="00846B06">
            <w:r>
              <w:t>13,898</w:t>
            </w:r>
          </w:p>
        </w:tc>
        <w:tc>
          <w:tcPr>
            <w:tcW w:w="2312" w:type="dxa"/>
          </w:tcPr>
          <w:p w:rsidR="00846B06" w:rsidRDefault="003D1F23" w:rsidP="00846B06">
            <w:r>
              <w:t>15,517</w:t>
            </w:r>
          </w:p>
        </w:tc>
        <w:tc>
          <w:tcPr>
            <w:tcW w:w="2111" w:type="dxa"/>
          </w:tcPr>
          <w:p w:rsidR="00846B06" w:rsidRDefault="004D279B" w:rsidP="00846B06">
            <w:r>
              <w:t>11.6</w:t>
            </w:r>
          </w:p>
        </w:tc>
      </w:tr>
      <w:tr w:rsidR="00846B06" w:rsidTr="00B22C00">
        <w:tc>
          <w:tcPr>
            <w:tcW w:w="2535" w:type="dxa"/>
          </w:tcPr>
          <w:p w:rsidR="00846B06" w:rsidRDefault="00846B06" w:rsidP="00B22C00">
            <w:r>
              <w:t>St. Clair</w:t>
            </w:r>
          </w:p>
        </w:tc>
        <w:tc>
          <w:tcPr>
            <w:tcW w:w="2312" w:type="dxa"/>
          </w:tcPr>
          <w:p w:rsidR="00846B06" w:rsidRDefault="003D1F23" w:rsidP="00B22C00">
            <w:r>
              <w:t>5,205</w:t>
            </w:r>
          </w:p>
        </w:tc>
        <w:tc>
          <w:tcPr>
            <w:tcW w:w="2312" w:type="dxa"/>
          </w:tcPr>
          <w:p w:rsidR="00846B06" w:rsidRDefault="003D1F23" w:rsidP="00B22C00">
            <w:r>
              <w:t>5,640</w:t>
            </w:r>
          </w:p>
        </w:tc>
        <w:tc>
          <w:tcPr>
            <w:tcW w:w="2111" w:type="dxa"/>
          </w:tcPr>
          <w:p w:rsidR="00846B06" w:rsidRDefault="004D279B" w:rsidP="00B22C00">
            <w:r>
              <w:t>8.3</w:t>
            </w:r>
          </w:p>
        </w:tc>
      </w:tr>
      <w:tr w:rsidR="00846B06" w:rsidTr="00B22C00">
        <w:tc>
          <w:tcPr>
            <w:tcW w:w="2535" w:type="dxa"/>
          </w:tcPr>
          <w:p w:rsidR="00846B06" w:rsidRDefault="00846B06" w:rsidP="00B22C00">
            <w:r>
              <w:t>Vernon</w:t>
            </w:r>
          </w:p>
        </w:tc>
        <w:tc>
          <w:tcPr>
            <w:tcW w:w="2312" w:type="dxa"/>
          </w:tcPr>
          <w:p w:rsidR="00846B06" w:rsidRDefault="003D1F23" w:rsidP="00B22C00">
            <w:r>
              <w:t>8,872</w:t>
            </w:r>
          </w:p>
        </w:tc>
        <w:tc>
          <w:tcPr>
            <w:tcW w:w="2312" w:type="dxa"/>
          </w:tcPr>
          <w:p w:rsidR="00846B06" w:rsidRDefault="003D1F23" w:rsidP="00B22C00">
            <w:r>
              <w:t>9,495</w:t>
            </w:r>
          </w:p>
        </w:tc>
        <w:tc>
          <w:tcPr>
            <w:tcW w:w="2111" w:type="dxa"/>
          </w:tcPr>
          <w:p w:rsidR="00846B06" w:rsidRDefault="004D279B" w:rsidP="00B22C00">
            <w:r>
              <w:t>7</w:t>
            </w:r>
          </w:p>
        </w:tc>
      </w:tr>
      <w:tr w:rsidR="00846B06" w:rsidTr="00B22C00">
        <w:tc>
          <w:tcPr>
            <w:tcW w:w="2535" w:type="dxa"/>
            <w:shd w:val="clear" w:color="auto" w:fill="943634" w:themeFill="accent2" w:themeFillShade="BF"/>
          </w:tcPr>
          <w:p w:rsidR="00846B06" w:rsidRDefault="00846B06" w:rsidP="00B22C00"/>
        </w:tc>
        <w:tc>
          <w:tcPr>
            <w:tcW w:w="2312" w:type="dxa"/>
            <w:shd w:val="clear" w:color="auto" w:fill="943634" w:themeFill="accent2" w:themeFillShade="BF"/>
          </w:tcPr>
          <w:p w:rsidR="00846B06" w:rsidRDefault="00846B06" w:rsidP="00B22C00"/>
        </w:tc>
        <w:tc>
          <w:tcPr>
            <w:tcW w:w="2312" w:type="dxa"/>
            <w:shd w:val="clear" w:color="auto" w:fill="943634" w:themeFill="accent2" w:themeFillShade="BF"/>
          </w:tcPr>
          <w:p w:rsidR="00846B06" w:rsidRDefault="00846B06" w:rsidP="00B22C00"/>
        </w:tc>
        <w:tc>
          <w:tcPr>
            <w:tcW w:w="2111" w:type="dxa"/>
            <w:shd w:val="clear" w:color="auto" w:fill="943634" w:themeFill="accent2" w:themeFillShade="BF"/>
          </w:tcPr>
          <w:p w:rsidR="00846B06" w:rsidRDefault="00846B06" w:rsidP="00B22C00"/>
        </w:tc>
      </w:tr>
    </w:tbl>
    <w:p w:rsidR="00B57D06" w:rsidRPr="006E25BF" w:rsidRDefault="006E25BF" w:rsidP="00B57D06">
      <w:pPr>
        <w:rPr>
          <w:i/>
          <w:sz w:val="16"/>
          <w:szCs w:val="16"/>
        </w:rPr>
      </w:pPr>
      <w:r>
        <w:rPr>
          <w:i/>
          <w:sz w:val="16"/>
          <w:szCs w:val="16"/>
        </w:rPr>
        <w:t xml:space="preserve">Source:  </w:t>
      </w:r>
      <w:r w:rsidR="00264F05">
        <w:rPr>
          <w:i/>
          <w:sz w:val="16"/>
          <w:szCs w:val="16"/>
        </w:rPr>
        <w:t>US Census Bureau, 2010, Population and Housing Unit Counts</w:t>
      </w:r>
    </w:p>
    <w:p w:rsidR="00B57D06" w:rsidRDefault="00B57D06" w:rsidP="00B57D06">
      <w:pPr>
        <w:rPr>
          <w:sz w:val="24"/>
          <w:szCs w:val="24"/>
          <w:u w:val="single"/>
        </w:rPr>
      </w:pPr>
      <w:r w:rsidRPr="00B57D06">
        <w:rPr>
          <w:sz w:val="24"/>
          <w:szCs w:val="24"/>
          <w:u w:val="single"/>
        </w:rPr>
        <w:t>Population Profile:  Poverty</w:t>
      </w:r>
      <w:r w:rsidR="005C2576">
        <w:rPr>
          <w:sz w:val="24"/>
          <w:szCs w:val="24"/>
          <w:u w:val="single"/>
        </w:rPr>
        <w:t xml:space="preserve"> by Household</w:t>
      </w:r>
    </w:p>
    <w:tbl>
      <w:tblPr>
        <w:tblStyle w:val="TableGrid"/>
        <w:tblW w:w="0" w:type="auto"/>
        <w:tblInd w:w="108" w:type="dxa"/>
        <w:tblLook w:val="04A0" w:firstRow="1" w:lastRow="0" w:firstColumn="1" w:lastColumn="0" w:noHBand="0" w:noVBand="1"/>
      </w:tblPr>
      <w:tblGrid>
        <w:gridCol w:w="2286"/>
        <w:gridCol w:w="2394"/>
        <w:gridCol w:w="2394"/>
        <w:gridCol w:w="2196"/>
      </w:tblGrid>
      <w:tr w:rsidR="005C2576" w:rsidTr="00B22C00">
        <w:tc>
          <w:tcPr>
            <w:tcW w:w="2286" w:type="dxa"/>
            <w:shd w:val="clear" w:color="auto" w:fill="C6D9F1" w:themeFill="text2" w:themeFillTint="33"/>
          </w:tcPr>
          <w:p w:rsidR="005C2576" w:rsidRDefault="005C2576" w:rsidP="005C2576">
            <w:pPr>
              <w:shd w:val="clear" w:color="auto" w:fill="C6D9F1" w:themeFill="text2" w:themeFillTint="33"/>
              <w:rPr>
                <w:sz w:val="24"/>
                <w:szCs w:val="24"/>
              </w:rPr>
            </w:pPr>
            <w:r>
              <w:rPr>
                <w:sz w:val="24"/>
                <w:szCs w:val="24"/>
              </w:rPr>
              <w:t>County</w:t>
            </w:r>
          </w:p>
        </w:tc>
        <w:tc>
          <w:tcPr>
            <w:tcW w:w="2394" w:type="dxa"/>
            <w:shd w:val="clear" w:color="auto" w:fill="C6D9F1" w:themeFill="text2" w:themeFillTint="33"/>
          </w:tcPr>
          <w:p w:rsidR="005C2576" w:rsidRDefault="005C2576" w:rsidP="005C2576">
            <w:pPr>
              <w:shd w:val="clear" w:color="auto" w:fill="C6D9F1" w:themeFill="text2" w:themeFillTint="33"/>
              <w:rPr>
                <w:sz w:val="24"/>
                <w:szCs w:val="24"/>
              </w:rPr>
            </w:pPr>
            <w:r>
              <w:rPr>
                <w:sz w:val="24"/>
                <w:szCs w:val="24"/>
              </w:rPr>
              <w:t>2007 Poverty Rate</w:t>
            </w:r>
          </w:p>
        </w:tc>
        <w:tc>
          <w:tcPr>
            <w:tcW w:w="2394" w:type="dxa"/>
            <w:shd w:val="clear" w:color="auto" w:fill="C6D9F1" w:themeFill="text2" w:themeFillTint="33"/>
          </w:tcPr>
          <w:p w:rsidR="005C2576" w:rsidRDefault="005C2576" w:rsidP="005C2576">
            <w:pPr>
              <w:shd w:val="clear" w:color="auto" w:fill="C6D9F1" w:themeFill="text2" w:themeFillTint="33"/>
              <w:rPr>
                <w:sz w:val="24"/>
                <w:szCs w:val="24"/>
              </w:rPr>
            </w:pPr>
            <w:r>
              <w:rPr>
                <w:sz w:val="24"/>
                <w:szCs w:val="24"/>
              </w:rPr>
              <w:t>2011 Poverty Rate</w:t>
            </w:r>
          </w:p>
        </w:tc>
        <w:tc>
          <w:tcPr>
            <w:tcW w:w="2196" w:type="dxa"/>
            <w:shd w:val="clear" w:color="auto" w:fill="C6D9F1" w:themeFill="text2" w:themeFillTint="33"/>
          </w:tcPr>
          <w:p w:rsidR="005C2576" w:rsidRDefault="005C2576" w:rsidP="005C2576">
            <w:pPr>
              <w:shd w:val="clear" w:color="auto" w:fill="C6D9F1" w:themeFill="text2" w:themeFillTint="33"/>
              <w:rPr>
                <w:sz w:val="24"/>
                <w:szCs w:val="24"/>
              </w:rPr>
            </w:pPr>
            <w:r>
              <w:rPr>
                <w:sz w:val="24"/>
                <w:szCs w:val="24"/>
              </w:rPr>
              <w:t>Percentage of Change</w:t>
            </w:r>
          </w:p>
        </w:tc>
      </w:tr>
      <w:tr w:rsidR="005C2576" w:rsidTr="00B22C00">
        <w:tc>
          <w:tcPr>
            <w:tcW w:w="2286" w:type="dxa"/>
          </w:tcPr>
          <w:p w:rsidR="005C2576" w:rsidRDefault="005C2576" w:rsidP="00B57D06">
            <w:pPr>
              <w:rPr>
                <w:sz w:val="24"/>
                <w:szCs w:val="24"/>
              </w:rPr>
            </w:pPr>
            <w:r>
              <w:rPr>
                <w:sz w:val="24"/>
                <w:szCs w:val="24"/>
              </w:rPr>
              <w:t>Bates</w:t>
            </w:r>
          </w:p>
        </w:tc>
        <w:tc>
          <w:tcPr>
            <w:tcW w:w="2394" w:type="dxa"/>
          </w:tcPr>
          <w:p w:rsidR="005C2576" w:rsidRDefault="005C2576" w:rsidP="00B57D06">
            <w:pPr>
              <w:rPr>
                <w:sz w:val="24"/>
                <w:szCs w:val="24"/>
              </w:rPr>
            </w:pPr>
            <w:r>
              <w:rPr>
                <w:sz w:val="24"/>
                <w:szCs w:val="24"/>
              </w:rPr>
              <w:t>15.9%</w:t>
            </w:r>
          </w:p>
        </w:tc>
        <w:tc>
          <w:tcPr>
            <w:tcW w:w="2394" w:type="dxa"/>
          </w:tcPr>
          <w:p w:rsidR="005C2576" w:rsidRDefault="005C2576" w:rsidP="00B57D06">
            <w:pPr>
              <w:rPr>
                <w:sz w:val="24"/>
                <w:szCs w:val="24"/>
              </w:rPr>
            </w:pPr>
            <w:r>
              <w:rPr>
                <w:sz w:val="24"/>
                <w:szCs w:val="24"/>
              </w:rPr>
              <w:t>18.0%</w:t>
            </w:r>
          </w:p>
        </w:tc>
        <w:tc>
          <w:tcPr>
            <w:tcW w:w="2196" w:type="dxa"/>
          </w:tcPr>
          <w:p w:rsidR="005C2576" w:rsidRDefault="00D700A0" w:rsidP="00B57D06">
            <w:pPr>
              <w:rPr>
                <w:sz w:val="24"/>
                <w:szCs w:val="24"/>
              </w:rPr>
            </w:pPr>
            <w:r>
              <w:rPr>
                <w:sz w:val="24"/>
                <w:szCs w:val="24"/>
              </w:rPr>
              <w:t>2.1</w:t>
            </w:r>
          </w:p>
        </w:tc>
      </w:tr>
      <w:tr w:rsidR="005C2576" w:rsidTr="00B22C00">
        <w:tc>
          <w:tcPr>
            <w:tcW w:w="2286" w:type="dxa"/>
          </w:tcPr>
          <w:p w:rsidR="005C2576" w:rsidRDefault="005C2576" w:rsidP="00B57D06">
            <w:pPr>
              <w:rPr>
                <w:sz w:val="24"/>
                <w:szCs w:val="24"/>
              </w:rPr>
            </w:pPr>
            <w:r>
              <w:rPr>
                <w:sz w:val="24"/>
                <w:szCs w:val="24"/>
              </w:rPr>
              <w:t>Benton</w:t>
            </w:r>
          </w:p>
        </w:tc>
        <w:tc>
          <w:tcPr>
            <w:tcW w:w="2394" w:type="dxa"/>
          </w:tcPr>
          <w:p w:rsidR="005C2576" w:rsidRDefault="005C2576" w:rsidP="00B57D06">
            <w:pPr>
              <w:rPr>
                <w:sz w:val="24"/>
                <w:szCs w:val="24"/>
              </w:rPr>
            </w:pPr>
            <w:r>
              <w:rPr>
                <w:sz w:val="24"/>
                <w:szCs w:val="24"/>
              </w:rPr>
              <w:t>18.6%</w:t>
            </w:r>
          </w:p>
        </w:tc>
        <w:tc>
          <w:tcPr>
            <w:tcW w:w="2394" w:type="dxa"/>
          </w:tcPr>
          <w:p w:rsidR="005C2576" w:rsidRDefault="005C2576" w:rsidP="00B57D06">
            <w:pPr>
              <w:rPr>
                <w:sz w:val="24"/>
                <w:szCs w:val="24"/>
              </w:rPr>
            </w:pPr>
            <w:r>
              <w:rPr>
                <w:sz w:val="24"/>
                <w:szCs w:val="24"/>
              </w:rPr>
              <w:t>19.4%</w:t>
            </w:r>
          </w:p>
        </w:tc>
        <w:tc>
          <w:tcPr>
            <w:tcW w:w="2196" w:type="dxa"/>
          </w:tcPr>
          <w:p w:rsidR="005C2576" w:rsidRDefault="002A31CF" w:rsidP="00B57D06">
            <w:pPr>
              <w:rPr>
                <w:sz w:val="24"/>
                <w:szCs w:val="24"/>
              </w:rPr>
            </w:pPr>
            <w:r>
              <w:rPr>
                <w:sz w:val="24"/>
                <w:szCs w:val="24"/>
              </w:rPr>
              <w:t>.8</w:t>
            </w:r>
          </w:p>
        </w:tc>
      </w:tr>
      <w:tr w:rsidR="005C2576" w:rsidTr="00B22C00">
        <w:tc>
          <w:tcPr>
            <w:tcW w:w="2286" w:type="dxa"/>
          </w:tcPr>
          <w:p w:rsidR="005C2576" w:rsidRDefault="005C2576" w:rsidP="00B57D06">
            <w:pPr>
              <w:rPr>
                <w:sz w:val="24"/>
                <w:szCs w:val="24"/>
              </w:rPr>
            </w:pPr>
            <w:r>
              <w:rPr>
                <w:sz w:val="24"/>
                <w:szCs w:val="24"/>
              </w:rPr>
              <w:t>Cass</w:t>
            </w:r>
          </w:p>
        </w:tc>
        <w:tc>
          <w:tcPr>
            <w:tcW w:w="2394" w:type="dxa"/>
          </w:tcPr>
          <w:p w:rsidR="005C2576" w:rsidRDefault="005C2576" w:rsidP="00B57D06">
            <w:pPr>
              <w:rPr>
                <w:sz w:val="24"/>
                <w:szCs w:val="24"/>
              </w:rPr>
            </w:pPr>
            <w:r>
              <w:rPr>
                <w:sz w:val="24"/>
                <w:szCs w:val="24"/>
              </w:rPr>
              <w:t>7.5%</w:t>
            </w:r>
          </w:p>
        </w:tc>
        <w:tc>
          <w:tcPr>
            <w:tcW w:w="2394" w:type="dxa"/>
          </w:tcPr>
          <w:p w:rsidR="005C2576" w:rsidRDefault="005C2576" w:rsidP="00B57D06">
            <w:pPr>
              <w:rPr>
                <w:sz w:val="24"/>
                <w:szCs w:val="24"/>
              </w:rPr>
            </w:pPr>
            <w:r>
              <w:rPr>
                <w:sz w:val="24"/>
                <w:szCs w:val="24"/>
              </w:rPr>
              <w:t>10.0%</w:t>
            </w:r>
          </w:p>
        </w:tc>
        <w:tc>
          <w:tcPr>
            <w:tcW w:w="2196" w:type="dxa"/>
          </w:tcPr>
          <w:p w:rsidR="005C2576" w:rsidRDefault="002A31CF" w:rsidP="00B57D06">
            <w:pPr>
              <w:rPr>
                <w:sz w:val="24"/>
                <w:szCs w:val="24"/>
              </w:rPr>
            </w:pPr>
            <w:r>
              <w:rPr>
                <w:sz w:val="24"/>
                <w:szCs w:val="24"/>
              </w:rPr>
              <w:t>2.5</w:t>
            </w:r>
          </w:p>
        </w:tc>
      </w:tr>
      <w:tr w:rsidR="005C2576" w:rsidTr="00B22C00">
        <w:tc>
          <w:tcPr>
            <w:tcW w:w="2286" w:type="dxa"/>
          </w:tcPr>
          <w:p w:rsidR="005C2576" w:rsidRDefault="005C2576" w:rsidP="00B57D06">
            <w:pPr>
              <w:rPr>
                <w:sz w:val="24"/>
                <w:szCs w:val="24"/>
              </w:rPr>
            </w:pPr>
            <w:r>
              <w:rPr>
                <w:sz w:val="24"/>
                <w:szCs w:val="24"/>
              </w:rPr>
              <w:t>Cedar</w:t>
            </w:r>
          </w:p>
        </w:tc>
        <w:tc>
          <w:tcPr>
            <w:tcW w:w="2394" w:type="dxa"/>
          </w:tcPr>
          <w:p w:rsidR="005C2576" w:rsidRDefault="005C2576" w:rsidP="00B57D06">
            <w:pPr>
              <w:rPr>
                <w:sz w:val="24"/>
                <w:szCs w:val="24"/>
              </w:rPr>
            </w:pPr>
            <w:r>
              <w:rPr>
                <w:sz w:val="24"/>
                <w:szCs w:val="24"/>
              </w:rPr>
              <w:t>20.0%</w:t>
            </w:r>
          </w:p>
        </w:tc>
        <w:tc>
          <w:tcPr>
            <w:tcW w:w="2394" w:type="dxa"/>
          </w:tcPr>
          <w:p w:rsidR="005C2576" w:rsidRDefault="005C2576" w:rsidP="00B57D06">
            <w:pPr>
              <w:rPr>
                <w:sz w:val="24"/>
                <w:szCs w:val="24"/>
              </w:rPr>
            </w:pPr>
            <w:r>
              <w:rPr>
                <w:sz w:val="24"/>
                <w:szCs w:val="24"/>
              </w:rPr>
              <w:t>26.7%</w:t>
            </w:r>
          </w:p>
        </w:tc>
        <w:tc>
          <w:tcPr>
            <w:tcW w:w="2196" w:type="dxa"/>
          </w:tcPr>
          <w:p w:rsidR="005C2576" w:rsidRDefault="002A31CF" w:rsidP="00B57D06">
            <w:pPr>
              <w:rPr>
                <w:sz w:val="24"/>
                <w:szCs w:val="24"/>
              </w:rPr>
            </w:pPr>
            <w:r>
              <w:rPr>
                <w:sz w:val="24"/>
                <w:szCs w:val="24"/>
              </w:rPr>
              <w:t>6.7</w:t>
            </w:r>
          </w:p>
        </w:tc>
      </w:tr>
      <w:tr w:rsidR="005C2576" w:rsidTr="00B22C00">
        <w:tc>
          <w:tcPr>
            <w:tcW w:w="2286" w:type="dxa"/>
          </w:tcPr>
          <w:p w:rsidR="005C2576" w:rsidRDefault="005C2576" w:rsidP="00B57D06">
            <w:pPr>
              <w:rPr>
                <w:sz w:val="24"/>
                <w:szCs w:val="24"/>
              </w:rPr>
            </w:pPr>
            <w:r>
              <w:rPr>
                <w:sz w:val="24"/>
                <w:szCs w:val="24"/>
              </w:rPr>
              <w:t>Henry</w:t>
            </w:r>
          </w:p>
        </w:tc>
        <w:tc>
          <w:tcPr>
            <w:tcW w:w="2394" w:type="dxa"/>
          </w:tcPr>
          <w:p w:rsidR="005C2576" w:rsidRDefault="005C2576" w:rsidP="00B57D06">
            <w:pPr>
              <w:rPr>
                <w:sz w:val="24"/>
                <w:szCs w:val="24"/>
              </w:rPr>
            </w:pPr>
            <w:r>
              <w:rPr>
                <w:sz w:val="24"/>
                <w:szCs w:val="24"/>
              </w:rPr>
              <w:t>16.8%</w:t>
            </w:r>
          </w:p>
        </w:tc>
        <w:tc>
          <w:tcPr>
            <w:tcW w:w="2394" w:type="dxa"/>
          </w:tcPr>
          <w:p w:rsidR="005C2576" w:rsidRDefault="00D700A0" w:rsidP="00B57D06">
            <w:pPr>
              <w:rPr>
                <w:sz w:val="24"/>
                <w:szCs w:val="24"/>
              </w:rPr>
            </w:pPr>
            <w:r>
              <w:rPr>
                <w:sz w:val="24"/>
                <w:szCs w:val="24"/>
              </w:rPr>
              <w:t>21.1%</w:t>
            </w:r>
          </w:p>
        </w:tc>
        <w:tc>
          <w:tcPr>
            <w:tcW w:w="2196" w:type="dxa"/>
          </w:tcPr>
          <w:p w:rsidR="005C2576" w:rsidRDefault="002A31CF" w:rsidP="00B57D06">
            <w:pPr>
              <w:rPr>
                <w:sz w:val="24"/>
                <w:szCs w:val="24"/>
              </w:rPr>
            </w:pPr>
            <w:r>
              <w:rPr>
                <w:sz w:val="24"/>
                <w:szCs w:val="24"/>
              </w:rPr>
              <w:t>4.3</w:t>
            </w:r>
          </w:p>
        </w:tc>
      </w:tr>
      <w:tr w:rsidR="005C2576" w:rsidTr="00B22C00">
        <w:tc>
          <w:tcPr>
            <w:tcW w:w="2286" w:type="dxa"/>
          </w:tcPr>
          <w:p w:rsidR="005C2576" w:rsidRDefault="005C2576" w:rsidP="00B57D06">
            <w:pPr>
              <w:rPr>
                <w:sz w:val="24"/>
                <w:szCs w:val="24"/>
              </w:rPr>
            </w:pPr>
            <w:r>
              <w:rPr>
                <w:sz w:val="24"/>
                <w:szCs w:val="24"/>
              </w:rPr>
              <w:t>Hickory</w:t>
            </w:r>
          </w:p>
        </w:tc>
        <w:tc>
          <w:tcPr>
            <w:tcW w:w="2394" w:type="dxa"/>
          </w:tcPr>
          <w:p w:rsidR="005C2576" w:rsidRDefault="005C2576" w:rsidP="00B57D06">
            <w:pPr>
              <w:rPr>
                <w:sz w:val="24"/>
                <w:szCs w:val="24"/>
              </w:rPr>
            </w:pPr>
            <w:r>
              <w:rPr>
                <w:sz w:val="24"/>
                <w:szCs w:val="24"/>
              </w:rPr>
              <w:t>19.1%</w:t>
            </w:r>
          </w:p>
        </w:tc>
        <w:tc>
          <w:tcPr>
            <w:tcW w:w="2394" w:type="dxa"/>
          </w:tcPr>
          <w:p w:rsidR="005C2576" w:rsidRDefault="00D700A0" w:rsidP="00B57D06">
            <w:pPr>
              <w:rPr>
                <w:sz w:val="24"/>
                <w:szCs w:val="24"/>
              </w:rPr>
            </w:pPr>
            <w:r>
              <w:rPr>
                <w:sz w:val="24"/>
                <w:szCs w:val="24"/>
              </w:rPr>
              <w:t>20.5%</w:t>
            </w:r>
          </w:p>
        </w:tc>
        <w:tc>
          <w:tcPr>
            <w:tcW w:w="2196" w:type="dxa"/>
          </w:tcPr>
          <w:p w:rsidR="005C2576" w:rsidRDefault="002A31CF" w:rsidP="00B57D06">
            <w:pPr>
              <w:rPr>
                <w:sz w:val="24"/>
                <w:szCs w:val="24"/>
              </w:rPr>
            </w:pPr>
            <w:r>
              <w:rPr>
                <w:sz w:val="24"/>
                <w:szCs w:val="24"/>
              </w:rPr>
              <w:t>1.4</w:t>
            </w:r>
          </w:p>
        </w:tc>
      </w:tr>
      <w:tr w:rsidR="005C2576" w:rsidTr="00B22C00">
        <w:tc>
          <w:tcPr>
            <w:tcW w:w="2286" w:type="dxa"/>
          </w:tcPr>
          <w:p w:rsidR="005C2576" w:rsidRDefault="005C2576" w:rsidP="00B57D06">
            <w:pPr>
              <w:rPr>
                <w:sz w:val="24"/>
                <w:szCs w:val="24"/>
              </w:rPr>
            </w:pPr>
            <w:r>
              <w:rPr>
                <w:sz w:val="24"/>
                <w:szCs w:val="24"/>
              </w:rPr>
              <w:t>Morgan</w:t>
            </w:r>
          </w:p>
        </w:tc>
        <w:tc>
          <w:tcPr>
            <w:tcW w:w="2394" w:type="dxa"/>
          </w:tcPr>
          <w:p w:rsidR="005C2576" w:rsidRDefault="005C2576" w:rsidP="00B57D06">
            <w:pPr>
              <w:rPr>
                <w:sz w:val="24"/>
                <w:szCs w:val="24"/>
              </w:rPr>
            </w:pPr>
            <w:r>
              <w:rPr>
                <w:sz w:val="24"/>
                <w:szCs w:val="24"/>
              </w:rPr>
              <w:t>18.3%</w:t>
            </w:r>
          </w:p>
        </w:tc>
        <w:tc>
          <w:tcPr>
            <w:tcW w:w="2394" w:type="dxa"/>
          </w:tcPr>
          <w:p w:rsidR="005C2576" w:rsidRDefault="00D700A0" w:rsidP="00B57D06">
            <w:pPr>
              <w:rPr>
                <w:sz w:val="24"/>
                <w:szCs w:val="24"/>
              </w:rPr>
            </w:pPr>
            <w:r>
              <w:rPr>
                <w:sz w:val="24"/>
                <w:szCs w:val="24"/>
              </w:rPr>
              <w:t>19.2%</w:t>
            </w:r>
          </w:p>
        </w:tc>
        <w:tc>
          <w:tcPr>
            <w:tcW w:w="2196" w:type="dxa"/>
          </w:tcPr>
          <w:p w:rsidR="005C2576" w:rsidRDefault="002A31CF" w:rsidP="00B57D06">
            <w:pPr>
              <w:rPr>
                <w:sz w:val="24"/>
                <w:szCs w:val="24"/>
              </w:rPr>
            </w:pPr>
            <w:r>
              <w:rPr>
                <w:sz w:val="24"/>
                <w:szCs w:val="24"/>
              </w:rPr>
              <w:t>.9</w:t>
            </w:r>
          </w:p>
        </w:tc>
      </w:tr>
      <w:tr w:rsidR="005C2576" w:rsidTr="00B22C00">
        <w:tc>
          <w:tcPr>
            <w:tcW w:w="2286" w:type="dxa"/>
          </w:tcPr>
          <w:p w:rsidR="005C2576" w:rsidRDefault="005C2576" w:rsidP="005C2576">
            <w:pPr>
              <w:rPr>
                <w:sz w:val="24"/>
                <w:szCs w:val="24"/>
              </w:rPr>
            </w:pPr>
            <w:r>
              <w:rPr>
                <w:sz w:val="24"/>
                <w:szCs w:val="24"/>
              </w:rPr>
              <w:t>St. Clair</w:t>
            </w:r>
          </w:p>
        </w:tc>
        <w:tc>
          <w:tcPr>
            <w:tcW w:w="2394" w:type="dxa"/>
          </w:tcPr>
          <w:p w:rsidR="005C2576" w:rsidRDefault="005C2576" w:rsidP="00B22C00">
            <w:pPr>
              <w:rPr>
                <w:sz w:val="24"/>
                <w:szCs w:val="24"/>
              </w:rPr>
            </w:pPr>
            <w:r>
              <w:rPr>
                <w:sz w:val="24"/>
                <w:szCs w:val="24"/>
              </w:rPr>
              <w:t>21.7%</w:t>
            </w:r>
          </w:p>
        </w:tc>
        <w:tc>
          <w:tcPr>
            <w:tcW w:w="2394" w:type="dxa"/>
          </w:tcPr>
          <w:p w:rsidR="005C2576" w:rsidRDefault="00D700A0" w:rsidP="00B22C00">
            <w:pPr>
              <w:rPr>
                <w:sz w:val="24"/>
                <w:szCs w:val="24"/>
              </w:rPr>
            </w:pPr>
            <w:r>
              <w:rPr>
                <w:sz w:val="24"/>
                <w:szCs w:val="24"/>
              </w:rPr>
              <w:t>20.1%</w:t>
            </w:r>
          </w:p>
        </w:tc>
        <w:tc>
          <w:tcPr>
            <w:tcW w:w="2196" w:type="dxa"/>
          </w:tcPr>
          <w:p w:rsidR="005C2576" w:rsidRDefault="002A31CF" w:rsidP="00B22C00">
            <w:pPr>
              <w:rPr>
                <w:sz w:val="24"/>
                <w:szCs w:val="24"/>
              </w:rPr>
            </w:pPr>
            <w:r>
              <w:rPr>
                <w:sz w:val="24"/>
                <w:szCs w:val="24"/>
              </w:rPr>
              <w:t>1.6</w:t>
            </w:r>
          </w:p>
        </w:tc>
      </w:tr>
      <w:tr w:rsidR="005C2576" w:rsidTr="00B22C00">
        <w:tc>
          <w:tcPr>
            <w:tcW w:w="2286" w:type="dxa"/>
          </w:tcPr>
          <w:p w:rsidR="005C2576" w:rsidRDefault="005C2576" w:rsidP="00B22C00">
            <w:pPr>
              <w:rPr>
                <w:sz w:val="24"/>
                <w:szCs w:val="24"/>
              </w:rPr>
            </w:pPr>
            <w:r>
              <w:rPr>
                <w:sz w:val="24"/>
                <w:szCs w:val="24"/>
              </w:rPr>
              <w:t>Vernon</w:t>
            </w:r>
          </w:p>
        </w:tc>
        <w:tc>
          <w:tcPr>
            <w:tcW w:w="2394" w:type="dxa"/>
          </w:tcPr>
          <w:p w:rsidR="005C2576" w:rsidRDefault="005C2576" w:rsidP="00B22C00">
            <w:pPr>
              <w:rPr>
                <w:sz w:val="24"/>
                <w:szCs w:val="24"/>
              </w:rPr>
            </w:pPr>
            <w:r>
              <w:rPr>
                <w:sz w:val="24"/>
                <w:szCs w:val="24"/>
              </w:rPr>
              <w:t>18.9%</w:t>
            </w:r>
          </w:p>
        </w:tc>
        <w:tc>
          <w:tcPr>
            <w:tcW w:w="2394" w:type="dxa"/>
          </w:tcPr>
          <w:p w:rsidR="005C2576" w:rsidRDefault="00D700A0" w:rsidP="00B22C00">
            <w:pPr>
              <w:rPr>
                <w:sz w:val="24"/>
                <w:szCs w:val="24"/>
              </w:rPr>
            </w:pPr>
            <w:r>
              <w:rPr>
                <w:sz w:val="24"/>
                <w:szCs w:val="24"/>
              </w:rPr>
              <w:t>28.4%</w:t>
            </w:r>
          </w:p>
        </w:tc>
        <w:tc>
          <w:tcPr>
            <w:tcW w:w="2196" w:type="dxa"/>
            <w:shd w:val="clear" w:color="auto" w:fill="FFFF00"/>
          </w:tcPr>
          <w:p w:rsidR="005C2576" w:rsidRDefault="002A31CF" w:rsidP="00B22C00">
            <w:pPr>
              <w:rPr>
                <w:sz w:val="24"/>
                <w:szCs w:val="24"/>
              </w:rPr>
            </w:pPr>
            <w:r>
              <w:rPr>
                <w:sz w:val="24"/>
                <w:szCs w:val="24"/>
              </w:rPr>
              <w:t>9.5</w:t>
            </w:r>
          </w:p>
        </w:tc>
      </w:tr>
    </w:tbl>
    <w:p w:rsidR="00B57D06" w:rsidRDefault="002A31CF" w:rsidP="00B57D06">
      <w:pPr>
        <w:rPr>
          <w:sz w:val="16"/>
          <w:szCs w:val="16"/>
        </w:rPr>
      </w:pPr>
      <w:r w:rsidRPr="002A31CF">
        <w:rPr>
          <w:i/>
          <w:sz w:val="16"/>
          <w:szCs w:val="16"/>
        </w:rPr>
        <w:t>Source:</w:t>
      </w:r>
      <w:r>
        <w:rPr>
          <w:sz w:val="16"/>
          <w:szCs w:val="16"/>
        </w:rPr>
        <w:t xml:space="preserve"> </w:t>
      </w:r>
      <w:r>
        <w:rPr>
          <w:i/>
          <w:sz w:val="16"/>
          <w:szCs w:val="16"/>
        </w:rPr>
        <w:t>US Census Bureau, 2007-2011 America’s Fact Finder</w:t>
      </w:r>
      <w:r w:rsidRPr="002A31CF">
        <w:rPr>
          <w:sz w:val="16"/>
          <w:szCs w:val="16"/>
        </w:rPr>
        <w:t xml:space="preserve">  </w:t>
      </w:r>
    </w:p>
    <w:p w:rsidR="00F2387E" w:rsidRDefault="00F2387E" w:rsidP="00B57D06">
      <w:pPr>
        <w:rPr>
          <w:sz w:val="24"/>
          <w:szCs w:val="24"/>
        </w:rPr>
      </w:pPr>
      <w:r>
        <w:rPr>
          <w:sz w:val="24"/>
          <w:szCs w:val="24"/>
        </w:rPr>
        <w:t xml:space="preserve">The county with the </w:t>
      </w:r>
      <w:r w:rsidRPr="00F2387E">
        <w:rPr>
          <w:sz w:val="24"/>
          <w:szCs w:val="24"/>
          <w:u w:val="single"/>
        </w:rPr>
        <w:t>highest</w:t>
      </w:r>
      <w:r>
        <w:rPr>
          <w:sz w:val="24"/>
          <w:szCs w:val="24"/>
        </w:rPr>
        <w:t xml:space="preserve"> increase in poverty rates by household and by children under the age of </w:t>
      </w:r>
      <w:proofErr w:type="gramStart"/>
      <w:r>
        <w:rPr>
          <w:sz w:val="24"/>
          <w:szCs w:val="24"/>
        </w:rPr>
        <w:t>6,</w:t>
      </w:r>
      <w:proofErr w:type="gramEnd"/>
      <w:r>
        <w:rPr>
          <w:sz w:val="24"/>
          <w:szCs w:val="24"/>
        </w:rPr>
        <w:t xml:space="preserve"> was in Vernon County, per the US Census.</w:t>
      </w:r>
      <w:r w:rsidR="00532B87">
        <w:rPr>
          <w:sz w:val="24"/>
          <w:szCs w:val="24"/>
        </w:rPr>
        <w:t xml:space="preserve">  </w:t>
      </w:r>
      <w:r w:rsidR="00F225BE">
        <w:rPr>
          <w:sz w:val="24"/>
          <w:szCs w:val="24"/>
        </w:rPr>
        <w:t xml:space="preserve">The average poverty rate for counties served in 2011 was </w:t>
      </w:r>
      <w:r w:rsidR="00F225BE" w:rsidRPr="00F225BE">
        <w:rPr>
          <w:sz w:val="24"/>
          <w:szCs w:val="24"/>
          <w:u w:val="single"/>
        </w:rPr>
        <w:t>20.3%</w:t>
      </w:r>
      <w:r w:rsidR="00F225BE">
        <w:rPr>
          <w:sz w:val="24"/>
          <w:szCs w:val="24"/>
        </w:rPr>
        <w:t xml:space="preserve"> while the average for the state of Missouri came in at </w:t>
      </w:r>
      <w:r w:rsidR="00F225BE" w:rsidRPr="00F225BE">
        <w:rPr>
          <w:sz w:val="24"/>
          <w:szCs w:val="24"/>
          <w:u w:val="single"/>
        </w:rPr>
        <w:t>14.3%</w:t>
      </w:r>
    </w:p>
    <w:p w:rsidR="002A31CF" w:rsidRDefault="00F2387E" w:rsidP="00B57D06">
      <w:pPr>
        <w:rPr>
          <w:sz w:val="16"/>
          <w:szCs w:val="16"/>
        </w:rPr>
      </w:pPr>
      <w:r>
        <w:rPr>
          <w:sz w:val="24"/>
          <w:szCs w:val="24"/>
        </w:rPr>
        <w:t xml:space="preserve">  </w:t>
      </w:r>
    </w:p>
    <w:p w:rsidR="002A31CF" w:rsidRDefault="002A31CF" w:rsidP="00B57D06">
      <w:pPr>
        <w:rPr>
          <w:sz w:val="16"/>
          <w:szCs w:val="16"/>
        </w:rPr>
      </w:pPr>
    </w:p>
    <w:p w:rsidR="002A31CF" w:rsidRDefault="002A31CF" w:rsidP="00B57D06">
      <w:pPr>
        <w:rPr>
          <w:sz w:val="16"/>
          <w:szCs w:val="16"/>
        </w:rPr>
      </w:pPr>
    </w:p>
    <w:p w:rsidR="00532B87" w:rsidRDefault="00532B87" w:rsidP="00B57D06">
      <w:pPr>
        <w:rPr>
          <w:sz w:val="24"/>
          <w:szCs w:val="24"/>
          <w:u w:val="single"/>
        </w:rPr>
      </w:pPr>
    </w:p>
    <w:p w:rsidR="002A31CF" w:rsidRPr="00BF26A6" w:rsidRDefault="002A31CF" w:rsidP="00B57D06">
      <w:pPr>
        <w:rPr>
          <w:sz w:val="24"/>
          <w:szCs w:val="24"/>
          <w:u w:val="single"/>
        </w:rPr>
      </w:pPr>
      <w:r w:rsidRPr="00BF26A6">
        <w:rPr>
          <w:sz w:val="24"/>
          <w:szCs w:val="24"/>
          <w:u w:val="single"/>
        </w:rPr>
        <w:lastRenderedPageBreak/>
        <w:t>Population Profile:  Children under the age of 6 in Poverty</w:t>
      </w:r>
    </w:p>
    <w:p w:rsidR="00BF26A6" w:rsidRDefault="00BF26A6" w:rsidP="00095151">
      <w:pPr>
        <w:spacing w:after="0"/>
        <w:rPr>
          <w:u w:val="single"/>
        </w:rPr>
      </w:pPr>
      <w:r>
        <w:rPr>
          <w:i/>
          <w:noProof/>
          <w:u w:val="single"/>
        </w:rPr>
        <w:drawing>
          <wp:inline distT="0" distB="0" distL="0" distR="0" wp14:anchorId="0447047C" wp14:editId="3383AD8A">
            <wp:extent cx="5928360" cy="3429000"/>
            <wp:effectExtent l="0" t="0" r="15240" b="190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BF26A6" w:rsidRDefault="00BF26A6" w:rsidP="00095151">
      <w:pPr>
        <w:spacing w:after="0"/>
        <w:rPr>
          <w:i/>
          <w:sz w:val="16"/>
          <w:szCs w:val="16"/>
        </w:rPr>
      </w:pPr>
      <w:r>
        <w:rPr>
          <w:i/>
          <w:sz w:val="16"/>
          <w:szCs w:val="16"/>
        </w:rPr>
        <w:t xml:space="preserve">Source:  Kids Count Data Center; </w:t>
      </w:r>
      <w:r w:rsidRPr="00BF26A6">
        <w:rPr>
          <w:i/>
          <w:sz w:val="16"/>
          <w:szCs w:val="16"/>
          <w:u w:val="single"/>
        </w:rPr>
        <w:t>datacemter.kidscount.org</w:t>
      </w:r>
      <w:r>
        <w:rPr>
          <w:i/>
          <w:sz w:val="16"/>
          <w:szCs w:val="16"/>
        </w:rPr>
        <w:t xml:space="preserve"> </w:t>
      </w:r>
    </w:p>
    <w:p w:rsidR="00904EC0" w:rsidRDefault="00904EC0" w:rsidP="00B57D06">
      <w:pPr>
        <w:rPr>
          <w:sz w:val="24"/>
          <w:szCs w:val="24"/>
          <w:u w:val="single"/>
        </w:rPr>
      </w:pPr>
    </w:p>
    <w:p w:rsidR="00095151" w:rsidRDefault="00095151" w:rsidP="00B57D06">
      <w:pPr>
        <w:rPr>
          <w:sz w:val="24"/>
          <w:szCs w:val="24"/>
          <w:u w:val="single"/>
        </w:rPr>
      </w:pPr>
    </w:p>
    <w:tbl>
      <w:tblPr>
        <w:tblStyle w:val="TableGrid"/>
        <w:tblW w:w="0" w:type="auto"/>
        <w:tblLook w:val="04A0" w:firstRow="1" w:lastRow="0" w:firstColumn="1" w:lastColumn="0" w:noHBand="0" w:noVBand="1"/>
      </w:tblPr>
      <w:tblGrid>
        <w:gridCol w:w="2394"/>
        <w:gridCol w:w="2394"/>
        <w:gridCol w:w="2394"/>
        <w:gridCol w:w="2394"/>
      </w:tblGrid>
      <w:tr w:rsidR="00904EC0" w:rsidTr="00904EC0">
        <w:tc>
          <w:tcPr>
            <w:tcW w:w="2394" w:type="dxa"/>
            <w:shd w:val="clear" w:color="auto" w:fill="E5B8B7" w:themeFill="accent2" w:themeFillTint="66"/>
          </w:tcPr>
          <w:p w:rsidR="00904EC0" w:rsidRPr="00904EC0" w:rsidRDefault="00904EC0" w:rsidP="00B57D06">
            <w:r>
              <w:t>County</w:t>
            </w:r>
          </w:p>
        </w:tc>
        <w:tc>
          <w:tcPr>
            <w:tcW w:w="2394" w:type="dxa"/>
            <w:shd w:val="clear" w:color="auto" w:fill="E5B8B7" w:themeFill="accent2" w:themeFillTint="66"/>
          </w:tcPr>
          <w:p w:rsidR="00904EC0" w:rsidRPr="00904EC0" w:rsidRDefault="00904EC0" w:rsidP="00B57D06">
            <w:r>
              <w:t>Under age 6 in poverty:  1990</w:t>
            </w:r>
          </w:p>
        </w:tc>
        <w:tc>
          <w:tcPr>
            <w:tcW w:w="2394" w:type="dxa"/>
            <w:shd w:val="clear" w:color="auto" w:fill="E5B8B7" w:themeFill="accent2" w:themeFillTint="66"/>
          </w:tcPr>
          <w:p w:rsidR="00904EC0" w:rsidRPr="00904EC0" w:rsidRDefault="00904EC0" w:rsidP="00904EC0">
            <w:r w:rsidRPr="00904EC0">
              <w:t>Under age 6 in poverty:  2007</w:t>
            </w:r>
          </w:p>
        </w:tc>
        <w:tc>
          <w:tcPr>
            <w:tcW w:w="2394" w:type="dxa"/>
            <w:shd w:val="clear" w:color="auto" w:fill="E5B8B7" w:themeFill="accent2" w:themeFillTint="66"/>
          </w:tcPr>
          <w:p w:rsidR="00904EC0" w:rsidRPr="00904EC0" w:rsidRDefault="003C1217" w:rsidP="00904EC0">
            <w:r>
              <w:t>Increase/Decrease in poverty numbers</w:t>
            </w:r>
          </w:p>
        </w:tc>
      </w:tr>
      <w:tr w:rsidR="00904EC0" w:rsidTr="00904EC0">
        <w:tc>
          <w:tcPr>
            <w:tcW w:w="2394" w:type="dxa"/>
          </w:tcPr>
          <w:p w:rsidR="00904EC0" w:rsidRPr="00904EC0" w:rsidRDefault="00904EC0" w:rsidP="00B57D06">
            <w:r>
              <w:t>Bates</w:t>
            </w:r>
          </w:p>
        </w:tc>
        <w:tc>
          <w:tcPr>
            <w:tcW w:w="2394" w:type="dxa"/>
          </w:tcPr>
          <w:p w:rsidR="00904EC0" w:rsidRPr="00904EC0" w:rsidRDefault="00904EC0" w:rsidP="00B57D06">
            <w:r>
              <w:t>315</w:t>
            </w:r>
          </w:p>
        </w:tc>
        <w:tc>
          <w:tcPr>
            <w:tcW w:w="2394" w:type="dxa"/>
          </w:tcPr>
          <w:p w:rsidR="00904EC0" w:rsidRPr="00904EC0" w:rsidRDefault="00904EC0" w:rsidP="00B57D06">
            <w:r>
              <w:t>243</w:t>
            </w:r>
          </w:p>
        </w:tc>
        <w:tc>
          <w:tcPr>
            <w:tcW w:w="2394" w:type="dxa"/>
          </w:tcPr>
          <w:p w:rsidR="00904EC0" w:rsidRPr="00904EC0" w:rsidRDefault="003C1217" w:rsidP="00B57D06">
            <w:r>
              <w:t>+72</w:t>
            </w:r>
          </w:p>
        </w:tc>
      </w:tr>
      <w:tr w:rsidR="00904EC0" w:rsidTr="00904EC0">
        <w:tc>
          <w:tcPr>
            <w:tcW w:w="2394" w:type="dxa"/>
          </w:tcPr>
          <w:p w:rsidR="00904EC0" w:rsidRPr="00904EC0" w:rsidRDefault="00904EC0" w:rsidP="00B57D06">
            <w:r>
              <w:t>Benton</w:t>
            </w:r>
          </w:p>
        </w:tc>
        <w:tc>
          <w:tcPr>
            <w:tcW w:w="2394" w:type="dxa"/>
          </w:tcPr>
          <w:p w:rsidR="00904EC0" w:rsidRPr="00904EC0" w:rsidRDefault="00904EC0" w:rsidP="00B57D06">
            <w:r>
              <w:t>245</w:t>
            </w:r>
          </w:p>
        </w:tc>
        <w:tc>
          <w:tcPr>
            <w:tcW w:w="2394" w:type="dxa"/>
          </w:tcPr>
          <w:p w:rsidR="00904EC0" w:rsidRPr="00904EC0" w:rsidRDefault="00904EC0" w:rsidP="00B57D06">
            <w:r>
              <w:t>284</w:t>
            </w:r>
          </w:p>
        </w:tc>
        <w:tc>
          <w:tcPr>
            <w:tcW w:w="2394" w:type="dxa"/>
          </w:tcPr>
          <w:p w:rsidR="00904EC0" w:rsidRPr="00904EC0" w:rsidRDefault="003C1217" w:rsidP="00B57D06">
            <w:r>
              <w:t>+39</w:t>
            </w:r>
          </w:p>
        </w:tc>
      </w:tr>
      <w:tr w:rsidR="00904EC0" w:rsidTr="00904EC0">
        <w:tc>
          <w:tcPr>
            <w:tcW w:w="2394" w:type="dxa"/>
          </w:tcPr>
          <w:p w:rsidR="00904EC0" w:rsidRPr="00904EC0" w:rsidRDefault="00904EC0" w:rsidP="00B57D06">
            <w:r>
              <w:t>Cass</w:t>
            </w:r>
          </w:p>
        </w:tc>
        <w:tc>
          <w:tcPr>
            <w:tcW w:w="2394" w:type="dxa"/>
          </w:tcPr>
          <w:p w:rsidR="00904EC0" w:rsidRPr="00904EC0" w:rsidRDefault="00904EC0" w:rsidP="00B57D06">
            <w:r>
              <w:t>848</w:t>
            </w:r>
          </w:p>
        </w:tc>
        <w:tc>
          <w:tcPr>
            <w:tcW w:w="2394" w:type="dxa"/>
          </w:tcPr>
          <w:p w:rsidR="00904EC0" w:rsidRPr="00904EC0" w:rsidRDefault="00904EC0" w:rsidP="00B57D06">
            <w:r>
              <w:t>827</w:t>
            </w:r>
          </w:p>
        </w:tc>
        <w:tc>
          <w:tcPr>
            <w:tcW w:w="2394" w:type="dxa"/>
          </w:tcPr>
          <w:p w:rsidR="00904EC0" w:rsidRPr="00904EC0" w:rsidRDefault="003C1217" w:rsidP="00B57D06">
            <w:r>
              <w:t>-21</w:t>
            </w:r>
          </w:p>
        </w:tc>
      </w:tr>
      <w:tr w:rsidR="00904EC0" w:rsidTr="00904EC0">
        <w:tc>
          <w:tcPr>
            <w:tcW w:w="2394" w:type="dxa"/>
          </w:tcPr>
          <w:p w:rsidR="00904EC0" w:rsidRPr="00904EC0" w:rsidRDefault="00904EC0" w:rsidP="00B57D06">
            <w:r>
              <w:t>Cedar</w:t>
            </w:r>
          </w:p>
        </w:tc>
        <w:tc>
          <w:tcPr>
            <w:tcW w:w="2394" w:type="dxa"/>
          </w:tcPr>
          <w:p w:rsidR="00904EC0" w:rsidRPr="00904EC0" w:rsidRDefault="00904EC0" w:rsidP="00B57D06">
            <w:r>
              <w:t>317</w:t>
            </w:r>
          </w:p>
        </w:tc>
        <w:tc>
          <w:tcPr>
            <w:tcW w:w="2394" w:type="dxa"/>
          </w:tcPr>
          <w:p w:rsidR="00904EC0" w:rsidRPr="00904EC0" w:rsidRDefault="00904EC0" w:rsidP="00B57D06">
            <w:r>
              <w:t>277</w:t>
            </w:r>
          </w:p>
        </w:tc>
        <w:tc>
          <w:tcPr>
            <w:tcW w:w="2394" w:type="dxa"/>
          </w:tcPr>
          <w:p w:rsidR="00904EC0" w:rsidRPr="00904EC0" w:rsidRDefault="003C1217" w:rsidP="00B57D06">
            <w:r>
              <w:t>-40</w:t>
            </w:r>
          </w:p>
        </w:tc>
      </w:tr>
      <w:tr w:rsidR="00904EC0" w:rsidTr="00904EC0">
        <w:tc>
          <w:tcPr>
            <w:tcW w:w="2394" w:type="dxa"/>
          </w:tcPr>
          <w:p w:rsidR="00904EC0" w:rsidRPr="00904EC0" w:rsidRDefault="00904EC0" w:rsidP="00B57D06">
            <w:r>
              <w:t>Henry</w:t>
            </w:r>
          </w:p>
        </w:tc>
        <w:tc>
          <w:tcPr>
            <w:tcW w:w="2394" w:type="dxa"/>
          </w:tcPr>
          <w:p w:rsidR="00904EC0" w:rsidRPr="00904EC0" w:rsidRDefault="00904EC0" w:rsidP="00B57D06">
            <w:r>
              <w:t>458</w:t>
            </w:r>
          </w:p>
        </w:tc>
        <w:tc>
          <w:tcPr>
            <w:tcW w:w="2394" w:type="dxa"/>
          </w:tcPr>
          <w:p w:rsidR="00904EC0" w:rsidRPr="00904EC0" w:rsidRDefault="00904EC0" w:rsidP="00B57D06">
            <w:r>
              <w:t>217</w:t>
            </w:r>
          </w:p>
        </w:tc>
        <w:tc>
          <w:tcPr>
            <w:tcW w:w="2394" w:type="dxa"/>
          </w:tcPr>
          <w:p w:rsidR="00904EC0" w:rsidRPr="00904EC0" w:rsidRDefault="003C1217" w:rsidP="00B57D06">
            <w:r>
              <w:t>-241</w:t>
            </w:r>
          </w:p>
        </w:tc>
      </w:tr>
      <w:tr w:rsidR="00904EC0" w:rsidTr="00904EC0">
        <w:tc>
          <w:tcPr>
            <w:tcW w:w="2394" w:type="dxa"/>
          </w:tcPr>
          <w:p w:rsidR="00904EC0" w:rsidRPr="00904EC0" w:rsidRDefault="00904EC0" w:rsidP="00B57D06">
            <w:r>
              <w:t>Hickory</w:t>
            </w:r>
          </w:p>
        </w:tc>
        <w:tc>
          <w:tcPr>
            <w:tcW w:w="2394" w:type="dxa"/>
          </w:tcPr>
          <w:p w:rsidR="00904EC0" w:rsidRPr="00904EC0" w:rsidRDefault="00904EC0" w:rsidP="00B57D06">
            <w:r>
              <w:t>118</w:t>
            </w:r>
          </w:p>
        </w:tc>
        <w:tc>
          <w:tcPr>
            <w:tcW w:w="2394" w:type="dxa"/>
          </w:tcPr>
          <w:p w:rsidR="00904EC0" w:rsidRPr="00904EC0" w:rsidRDefault="00904EC0" w:rsidP="00B57D06">
            <w:r>
              <w:t>171</w:t>
            </w:r>
          </w:p>
        </w:tc>
        <w:tc>
          <w:tcPr>
            <w:tcW w:w="2394" w:type="dxa"/>
          </w:tcPr>
          <w:p w:rsidR="00904EC0" w:rsidRPr="00904EC0" w:rsidRDefault="003C1217" w:rsidP="00B57D06">
            <w:r>
              <w:t>+53</w:t>
            </w:r>
          </w:p>
        </w:tc>
      </w:tr>
      <w:tr w:rsidR="00904EC0" w:rsidTr="00904EC0">
        <w:tc>
          <w:tcPr>
            <w:tcW w:w="2394" w:type="dxa"/>
          </w:tcPr>
          <w:p w:rsidR="00904EC0" w:rsidRPr="00904EC0" w:rsidRDefault="00904EC0" w:rsidP="00B57D06">
            <w:r>
              <w:t>Morgan</w:t>
            </w:r>
          </w:p>
        </w:tc>
        <w:tc>
          <w:tcPr>
            <w:tcW w:w="2394" w:type="dxa"/>
          </w:tcPr>
          <w:p w:rsidR="00904EC0" w:rsidRPr="00904EC0" w:rsidRDefault="00904EC0" w:rsidP="00B57D06">
            <w:r>
              <w:t>297</w:t>
            </w:r>
          </w:p>
        </w:tc>
        <w:tc>
          <w:tcPr>
            <w:tcW w:w="2394" w:type="dxa"/>
          </w:tcPr>
          <w:p w:rsidR="00904EC0" w:rsidRPr="00904EC0" w:rsidRDefault="00904EC0" w:rsidP="00B57D06">
            <w:r>
              <w:t>362</w:t>
            </w:r>
          </w:p>
        </w:tc>
        <w:tc>
          <w:tcPr>
            <w:tcW w:w="2394" w:type="dxa"/>
          </w:tcPr>
          <w:p w:rsidR="00904EC0" w:rsidRPr="00904EC0" w:rsidRDefault="003C1217" w:rsidP="00B57D06">
            <w:r>
              <w:t>+65</w:t>
            </w:r>
          </w:p>
        </w:tc>
      </w:tr>
      <w:tr w:rsidR="00904EC0" w:rsidTr="00B22C00">
        <w:tc>
          <w:tcPr>
            <w:tcW w:w="2394" w:type="dxa"/>
          </w:tcPr>
          <w:p w:rsidR="00904EC0" w:rsidRPr="00904EC0" w:rsidRDefault="00904EC0" w:rsidP="00B22C00">
            <w:r>
              <w:t>St. Clair</w:t>
            </w:r>
          </w:p>
        </w:tc>
        <w:tc>
          <w:tcPr>
            <w:tcW w:w="2394" w:type="dxa"/>
          </w:tcPr>
          <w:p w:rsidR="00904EC0" w:rsidRPr="00904EC0" w:rsidRDefault="00904EC0" w:rsidP="00B22C00">
            <w:r>
              <w:t>253</w:t>
            </w:r>
          </w:p>
        </w:tc>
        <w:tc>
          <w:tcPr>
            <w:tcW w:w="2394" w:type="dxa"/>
          </w:tcPr>
          <w:p w:rsidR="00904EC0" w:rsidRPr="00904EC0" w:rsidRDefault="00904EC0" w:rsidP="00B22C00">
            <w:r>
              <w:t>209</w:t>
            </w:r>
          </w:p>
        </w:tc>
        <w:tc>
          <w:tcPr>
            <w:tcW w:w="2394" w:type="dxa"/>
          </w:tcPr>
          <w:p w:rsidR="00904EC0" w:rsidRPr="00904EC0" w:rsidRDefault="003C1217" w:rsidP="00B22C00">
            <w:r>
              <w:t>-44</w:t>
            </w:r>
          </w:p>
        </w:tc>
      </w:tr>
      <w:tr w:rsidR="00904EC0" w:rsidTr="003C1217">
        <w:tc>
          <w:tcPr>
            <w:tcW w:w="2394" w:type="dxa"/>
          </w:tcPr>
          <w:p w:rsidR="00904EC0" w:rsidRPr="00904EC0" w:rsidRDefault="00904EC0" w:rsidP="00B22C00">
            <w:r>
              <w:t>Vernon</w:t>
            </w:r>
          </w:p>
        </w:tc>
        <w:tc>
          <w:tcPr>
            <w:tcW w:w="2394" w:type="dxa"/>
          </w:tcPr>
          <w:p w:rsidR="00904EC0" w:rsidRPr="00904EC0" w:rsidRDefault="00904EC0" w:rsidP="00B22C00">
            <w:r>
              <w:t>360</w:t>
            </w:r>
          </w:p>
        </w:tc>
        <w:tc>
          <w:tcPr>
            <w:tcW w:w="2394" w:type="dxa"/>
          </w:tcPr>
          <w:p w:rsidR="00904EC0" w:rsidRPr="00904EC0" w:rsidRDefault="00904EC0" w:rsidP="00B22C00">
            <w:r>
              <w:t>711</w:t>
            </w:r>
          </w:p>
        </w:tc>
        <w:tc>
          <w:tcPr>
            <w:tcW w:w="2394" w:type="dxa"/>
            <w:shd w:val="clear" w:color="auto" w:fill="FFFF00"/>
          </w:tcPr>
          <w:p w:rsidR="00904EC0" w:rsidRPr="00904EC0" w:rsidRDefault="003C1217" w:rsidP="00B22C00">
            <w:r>
              <w:t>+351</w:t>
            </w:r>
          </w:p>
        </w:tc>
      </w:tr>
    </w:tbl>
    <w:p w:rsidR="00095151" w:rsidRDefault="00095151" w:rsidP="00095151">
      <w:pPr>
        <w:spacing w:after="0"/>
        <w:rPr>
          <w:i/>
          <w:sz w:val="16"/>
          <w:szCs w:val="16"/>
        </w:rPr>
      </w:pPr>
      <w:r>
        <w:rPr>
          <w:i/>
          <w:sz w:val="16"/>
          <w:szCs w:val="16"/>
        </w:rPr>
        <w:t xml:space="preserve">Source:  Kids Count Data Center; </w:t>
      </w:r>
      <w:r w:rsidRPr="00BF26A6">
        <w:rPr>
          <w:i/>
          <w:sz w:val="16"/>
          <w:szCs w:val="16"/>
          <w:u w:val="single"/>
        </w:rPr>
        <w:t>datacemter.kidscount.org</w:t>
      </w:r>
      <w:r>
        <w:rPr>
          <w:i/>
          <w:sz w:val="16"/>
          <w:szCs w:val="16"/>
        </w:rPr>
        <w:t xml:space="preserve"> </w:t>
      </w:r>
    </w:p>
    <w:p w:rsidR="00904EC0" w:rsidRDefault="00904EC0" w:rsidP="00B57D06">
      <w:pPr>
        <w:rPr>
          <w:sz w:val="24"/>
          <w:szCs w:val="24"/>
          <w:u w:val="single"/>
        </w:rPr>
      </w:pPr>
    </w:p>
    <w:p w:rsidR="00904EC0" w:rsidRPr="00EA599C" w:rsidRDefault="00EA599C" w:rsidP="00B57D06">
      <w:pPr>
        <w:rPr>
          <w:sz w:val="24"/>
          <w:szCs w:val="24"/>
        </w:rPr>
      </w:pPr>
      <w:r>
        <w:rPr>
          <w:sz w:val="24"/>
          <w:szCs w:val="24"/>
        </w:rPr>
        <w:t>The increase in poverty for children under the age of six has increase</w:t>
      </w:r>
      <w:r w:rsidR="00696049">
        <w:rPr>
          <w:sz w:val="24"/>
          <w:szCs w:val="24"/>
        </w:rPr>
        <w:t>d</w:t>
      </w:r>
      <w:r>
        <w:rPr>
          <w:sz w:val="24"/>
          <w:szCs w:val="24"/>
        </w:rPr>
        <w:t xml:space="preserve"> in over half of the counties served.  Vernon county rates have doubled.</w:t>
      </w:r>
    </w:p>
    <w:p w:rsidR="00904EC0" w:rsidRDefault="00904EC0" w:rsidP="00B57D06">
      <w:pPr>
        <w:rPr>
          <w:sz w:val="24"/>
          <w:szCs w:val="24"/>
          <w:u w:val="single"/>
        </w:rPr>
      </w:pPr>
    </w:p>
    <w:p w:rsidR="00BF26A6" w:rsidRDefault="00BF26A6" w:rsidP="00B57D06">
      <w:pPr>
        <w:rPr>
          <w:sz w:val="24"/>
          <w:szCs w:val="24"/>
          <w:u w:val="single"/>
        </w:rPr>
      </w:pPr>
      <w:r>
        <w:rPr>
          <w:sz w:val="24"/>
          <w:szCs w:val="24"/>
          <w:u w:val="single"/>
        </w:rPr>
        <w:lastRenderedPageBreak/>
        <w:t>Population Profile:  Adults 65+ in Poverty</w:t>
      </w:r>
    </w:p>
    <w:p w:rsidR="00F2387E" w:rsidRDefault="00F2387E" w:rsidP="00095151">
      <w:pPr>
        <w:spacing w:after="0"/>
        <w:rPr>
          <w:sz w:val="24"/>
          <w:szCs w:val="24"/>
          <w:u w:val="single"/>
        </w:rPr>
      </w:pPr>
      <w:r>
        <w:rPr>
          <w:noProof/>
          <w:sz w:val="24"/>
          <w:szCs w:val="24"/>
          <w:u w:val="single"/>
        </w:rPr>
        <w:drawing>
          <wp:inline distT="0" distB="0" distL="0" distR="0" wp14:anchorId="73A580CF" wp14:editId="2F4B8D58">
            <wp:extent cx="5814060" cy="3040380"/>
            <wp:effectExtent l="0" t="0" r="15240" b="2667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F2387E" w:rsidRPr="00F2387E" w:rsidRDefault="00F2387E" w:rsidP="00095151">
      <w:pPr>
        <w:spacing w:after="0"/>
        <w:rPr>
          <w:i/>
          <w:sz w:val="16"/>
          <w:szCs w:val="16"/>
        </w:rPr>
      </w:pPr>
      <w:r>
        <w:rPr>
          <w:i/>
          <w:sz w:val="16"/>
          <w:szCs w:val="16"/>
        </w:rPr>
        <w:t>Source:  Missouri Senior Report and American Community Survey</w:t>
      </w:r>
    </w:p>
    <w:p w:rsidR="003C1217" w:rsidRDefault="003C1217" w:rsidP="00B57D06">
      <w:pPr>
        <w:rPr>
          <w:sz w:val="24"/>
          <w:szCs w:val="24"/>
          <w:u w:val="single"/>
        </w:rPr>
      </w:pPr>
    </w:p>
    <w:p w:rsidR="00095151" w:rsidRDefault="00095151" w:rsidP="00B57D06">
      <w:pPr>
        <w:rPr>
          <w:sz w:val="24"/>
          <w:szCs w:val="24"/>
          <w:u w:val="single"/>
        </w:rPr>
      </w:pPr>
    </w:p>
    <w:tbl>
      <w:tblPr>
        <w:tblStyle w:val="TableGrid"/>
        <w:tblW w:w="0" w:type="auto"/>
        <w:tblInd w:w="108" w:type="dxa"/>
        <w:tblLook w:val="04A0" w:firstRow="1" w:lastRow="0" w:firstColumn="1" w:lastColumn="0" w:noHBand="0" w:noVBand="1"/>
      </w:tblPr>
      <w:tblGrid>
        <w:gridCol w:w="2286"/>
        <w:gridCol w:w="2394"/>
        <w:gridCol w:w="2394"/>
        <w:gridCol w:w="2106"/>
      </w:tblGrid>
      <w:tr w:rsidR="000C7A5D" w:rsidTr="00B22C00">
        <w:tc>
          <w:tcPr>
            <w:tcW w:w="2286" w:type="dxa"/>
            <w:shd w:val="clear" w:color="auto" w:fill="DBE5F1" w:themeFill="accent1" w:themeFillTint="33"/>
          </w:tcPr>
          <w:p w:rsidR="000C7A5D" w:rsidRPr="000C7A5D" w:rsidRDefault="000C7A5D" w:rsidP="00B57D06">
            <w:r>
              <w:t>County</w:t>
            </w:r>
          </w:p>
        </w:tc>
        <w:tc>
          <w:tcPr>
            <w:tcW w:w="2394" w:type="dxa"/>
            <w:shd w:val="clear" w:color="auto" w:fill="DBE5F1" w:themeFill="accent1" w:themeFillTint="33"/>
          </w:tcPr>
          <w:p w:rsidR="000C7A5D" w:rsidRPr="000C7A5D" w:rsidRDefault="000C7A5D" w:rsidP="00B57D06">
            <w:r>
              <w:t>65+ in Poverty – 2000</w:t>
            </w:r>
          </w:p>
        </w:tc>
        <w:tc>
          <w:tcPr>
            <w:tcW w:w="2394" w:type="dxa"/>
            <w:shd w:val="clear" w:color="auto" w:fill="DBE5F1" w:themeFill="accent1" w:themeFillTint="33"/>
          </w:tcPr>
          <w:p w:rsidR="000C7A5D" w:rsidRPr="000C7A5D" w:rsidRDefault="000C7A5D" w:rsidP="00B57D06">
            <w:r>
              <w:t>65+ in Poverty 2008</w:t>
            </w:r>
          </w:p>
        </w:tc>
        <w:tc>
          <w:tcPr>
            <w:tcW w:w="2106" w:type="dxa"/>
            <w:shd w:val="clear" w:color="auto" w:fill="DBE5F1" w:themeFill="accent1" w:themeFillTint="33"/>
          </w:tcPr>
          <w:p w:rsidR="000C7A5D" w:rsidRPr="000C7A5D" w:rsidRDefault="000C7A5D" w:rsidP="00B22C00">
            <w:r>
              <w:t xml:space="preserve">Decrease in Poverty </w:t>
            </w:r>
            <w:r w:rsidR="00B22C00">
              <w:t>Percentages</w:t>
            </w:r>
          </w:p>
        </w:tc>
      </w:tr>
      <w:tr w:rsidR="000C7A5D" w:rsidTr="00B22C00">
        <w:tc>
          <w:tcPr>
            <w:tcW w:w="2286" w:type="dxa"/>
          </w:tcPr>
          <w:p w:rsidR="000C7A5D" w:rsidRPr="000C7A5D" w:rsidRDefault="00B22C00" w:rsidP="00B57D06">
            <w:r>
              <w:t>Bates</w:t>
            </w:r>
          </w:p>
        </w:tc>
        <w:tc>
          <w:tcPr>
            <w:tcW w:w="2394" w:type="dxa"/>
          </w:tcPr>
          <w:p w:rsidR="000C7A5D" w:rsidRPr="000C7A5D" w:rsidRDefault="00B22C00" w:rsidP="00B57D06">
            <w:r>
              <w:t>14.1</w:t>
            </w:r>
          </w:p>
        </w:tc>
        <w:tc>
          <w:tcPr>
            <w:tcW w:w="2394" w:type="dxa"/>
          </w:tcPr>
          <w:p w:rsidR="000C7A5D" w:rsidRPr="000C7A5D" w:rsidRDefault="00B22C00" w:rsidP="00B57D06">
            <w:r>
              <w:t>12.6</w:t>
            </w:r>
          </w:p>
        </w:tc>
        <w:tc>
          <w:tcPr>
            <w:tcW w:w="2106" w:type="dxa"/>
          </w:tcPr>
          <w:p w:rsidR="000C7A5D" w:rsidRPr="000C7A5D" w:rsidRDefault="00B22C00" w:rsidP="00B57D06">
            <w:r>
              <w:t>1.5</w:t>
            </w:r>
          </w:p>
        </w:tc>
      </w:tr>
      <w:tr w:rsidR="000C7A5D" w:rsidTr="00B22C00">
        <w:tc>
          <w:tcPr>
            <w:tcW w:w="2286" w:type="dxa"/>
          </w:tcPr>
          <w:p w:rsidR="000C7A5D" w:rsidRPr="000C7A5D" w:rsidRDefault="00B22C00" w:rsidP="00B57D06">
            <w:r>
              <w:t>Benton</w:t>
            </w:r>
          </w:p>
        </w:tc>
        <w:tc>
          <w:tcPr>
            <w:tcW w:w="2394" w:type="dxa"/>
          </w:tcPr>
          <w:p w:rsidR="000C7A5D" w:rsidRPr="000C7A5D" w:rsidRDefault="00B22C00" w:rsidP="00B57D06">
            <w:r>
              <w:t>9.6</w:t>
            </w:r>
          </w:p>
        </w:tc>
        <w:tc>
          <w:tcPr>
            <w:tcW w:w="2394" w:type="dxa"/>
          </w:tcPr>
          <w:p w:rsidR="000C7A5D" w:rsidRPr="000C7A5D" w:rsidRDefault="00B22C00" w:rsidP="00B57D06">
            <w:r>
              <w:t>8.6</w:t>
            </w:r>
          </w:p>
        </w:tc>
        <w:tc>
          <w:tcPr>
            <w:tcW w:w="2106" w:type="dxa"/>
          </w:tcPr>
          <w:p w:rsidR="000C7A5D" w:rsidRPr="000C7A5D" w:rsidRDefault="00B22C00" w:rsidP="00B57D06">
            <w:r>
              <w:t>1.0</w:t>
            </w:r>
          </w:p>
        </w:tc>
      </w:tr>
      <w:tr w:rsidR="000C7A5D" w:rsidTr="00B22C00">
        <w:tc>
          <w:tcPr>
            <w:tcW w:w="2286" w:type="dxa"/>
          </w:tcPr>
          <w:p w:rsidR="000C7A5D" w:rsidRPr="000C7A5D" w:rsidRDefault="00B22C00" w:rsidP="00B57D06">
            <w:r>
              <w:t>Cass</w:t>
            </w:r>
          </w:p>
        </w:tc>
        <w:tc>
          <w:tcPr>
            <w:tcW w:w="2394" w:type="dxa"/>
          </w:tcPr>
          <w:p w:rsidR="000C7A5D" w:rsidRPr="000C7A5D" w:rsidRDefault="00B22C00" w:rsidP="00B57D06">
            <w:r>
              <w:t>5.2</w:t>
            </w:r>
          </w:p>
        </w:tc>
        <w:tc>
          <w:tcPr>
            <w:tcW w:w="2394" w:type="dxa"/>
          </w:tcPr>
          <w:p w:rsidR="000C7A5D" w:rsidRPr="000C7A5D" w:rsidRDefault="00B22C00" w:rsidP="00B57D06">
            <w:r>
              <w:t>4.7</w:t>
            </w:r>
          </w:p>
        </w:tc>
        <w:tc>
          <w:tcPr>
            <w:tcW w:w="2106" w:type="dxa"/>
          </w:tcPr>
          <w:p w:rsidR="000C7A5D" w:rsidRPr="000C7A5D" w:rsidRDefault="00B22C00" w:rsidP="00B57D06">
            <w:r>
              <w:t>.5</w:t>
            </w:r>
          </w:p>
        </w:tc>
      </w:tr>
      <w:tr w:rsidR="000C7A5D" w:rsidTr="00B22C00">
        <w:tc>
          <w:tcPr>
            <w:tcW w:w="2286" w:type="dxa"/>
          </w:tcPr>
          <w:p w:rsidR="000C7A5D" w:rsidRPr="000C7A5D" w:rsidRDefault="00B22C00" w:rsidP="00B57D06">
            <w:r>
              <w:t>Cedar</w:t>
            </w:r>
          </w:p>
        </w:tc>
        <w:tc>
          <w:tcPr>
            <w:tcW w:w="2394" w:type="dxa"/>
          </w:tcPr>
          <w:p w:rsidR="000C7A5D" w:rsidRPr="000C7A5D" w:rsidRDefault="00B22C00" w:rsidP="00B57D06">
            <w:r>
              <w:t>14.2</w:t>
            </w:r>
          </w:p>
        </w:tc>
        <w:tc>
          <w:tcPr>
            <w:tcW w:w="2394" w:type="dxa"/>
          </w:tcPr>
          <w:p w:rsidR="000C7A5D" w:rsidRPr="000C7A5D" w:rsidRDefault="00B22C00" w:rsidP="00B57D06">
            <w:r>
              <w:t>12.7</w:t>
            </w:r>
          </w:p>
        </w:tc>
        <w:tc>
          <w:tcPr>
            <w:tcW w:w="2106" w:type="dxa"/>
          </w:tcPr>
          <w:p w:rsidR="000C7A5D" w:rsidRPr="000C7A5D" w:rsidRDefault="00B22C00" w:rsidP="00B57D06">
            <w:r>
              <w:t>1.5</w:t>
            </w:r>
          </w:p>
        </w:tc>
      </w:tr>
      <w:tr w:rsidR="000C7A5D" w:rsidTr="00B22C00">
        <w:tc>
          <w:tcPr>
            <w:tcW w:w="2286" w:type="dxa"/>
          </w:tcPr>
          <w:p w:rsidR="000C7A5D" w:rsidRPr="000C7A5D" w:rsidRDefault="00B22C00" w:rsidP="00B57D06">
            <w:r>
              <w:t>Henry</w:t>
            </w:r>
          </w:p>
        </w:tc>
        <w:tc>
          <w:tcPr>
            <w:tcW w:w="2394" w:type="dxa"/>
          </w:tcPr>
          <w:p w:rsidR="000C7A5D" w:rsidRPr="000C7A5D" w:rsidRDefault="00B22C00" w:rsidP="00B57D06">
            <w:r>
              <w:t>13.9</w:t>
            </w:r>
          </w:p>
        </w:tc>
        <w:tc>
          <w:tcPr>
            <w:tcW w:w="2394" w:type="dxa"/>
          </w:tcPr>
          <w:p w:rsidR="000C7A5D" w:rsidRPr="000C7A5D" w:rsidRDefault="00B22C00" w:rsidP="00B57D06">
            <w:r>
              <w:t>12.4</w:t>
            </w:r>
          </w:p>
        </w:tc>
        <w:tc>
          <w:tcPr>
            <w:tcW w:w="2106" w:type="dxa"/>
          </w:tcPr>
          <w:p w:rsidR="000C7A5D" w:rsidRPr="000C7A5D" w:rsidRDefault="00B22C00" w:rsidP="00B57D06">
            <w:r>
              <w:t>1.5</w:t>
            </w:r>
          </w:p>
        </w:tc>
      </w:tr>
      <w:tr w:rsidR="000C7A5D" w:rsidTr="00B22C00">
        <w:tc>
          <w:tcPr>
            <w:tcW w:w="2286" w:type="dxa"/>
          </w:tcPr>
          <w:p w:rsidR="000C7A5D" w:rsidRPr="000C7A5D" w:rsidRDefault="00B22C00" w:rsidP="00B57D06">
            <w:r>
              <w:t>Hickory</w:t>
            </w:r>
          </w:p>
        </w:tc>
        <w:tc>
          <w:tcPr>
            <w:tcW w:w="2394" w:type="dxa"/>
          </w:tcPr>
          <w:p w:rsidR="000C7A5D" w:rsidRPr="000C7A5D" w:rsidRDefault="00B22C00" w:rsidP="00B57D06">
            <w:r>
              <w:t>11.0</w:t>
            </w:r>
          </w:p>
        </w:tc>
        <w:tc>
          <w:tcPr>
            <w:tcW w:w="2394" w:type="dxa"/>
          </w:tcPr>
          <w:p w:rsidR="000C7A5D" w:rsidRPr="000C7A5D" w:rsidRDefault="00B22C00" w:rsidP="00B57D06">
            <w:r>
              <w:t>9.8</w:t>
            </w:r>
          </w:p>
        </w:tc>
        <w:tc>
          <w:tcPr>
            <w:tcW w:w="2106" w:type="dxa"/>
          </w:tcPr>
          <w:p w:rsidR="000C7A5D" w:rsidRPr="000C7A5D" w:rsidRDefault="00B22C00" w:rsidP="00B57D06">
            <w:r>
              <w:t>1.2</w:t>
            </w:r>
          </w:p>
        </w:tc>
      </w:tr>
      <w:tr w:rsidR="000C7A5D" w:rsidTr="00B22C00">
        <w:tc>
          <w:tcPr>
            <w:tcW w:w="2286" w:type="dxa"/>
          </w:tcPr>
          <w:p w:rsidR="000C7A5D" w:rsidRPr="000C7A5D" w:rsidRDefault="00B22C00" w:rsidP="00B57D06">
            <w:r>
              <w:t>Morgan</w:t>
            </w:r>
          </w:p>
        </w:tc>
        <w:tc>
          <w:tcPr>
            <w:tcW w:w="2394" w:type="dxa"/>
          </w:tcPr>
          <w:p w:rsidR="000C7A5D" w:rsidRPr="000C7A5D" w:rsidRDefault="00B22C00" w:rsidP="00B57D06">
            <w:r>
              <w:t>9.7</w:t>
            </w:r>
          </w:p>
        </w:tc>
        <w:tc>
          <w:tcPr>
            <w:tcW w:w="2394" w:type="dxa"/>
          </w:tcPr>
          <w:p w:rsidR="000C7A5D" w:rsidRPr="000C7A5D" w:rsidRDefault="00B22C00" w:rsidP="00B57D06">
            <w:r>
              <w:t>7.8</w:t>
            </w:r>
          </w:p>
        </w:tc>
        <w:tc>
          <w:tcPr>
            <w:tcW w:w="2106" w:type="dxa"/>
          </w:tcPr>
          <w:p w:rsidR="000C7A5D" w:rsidRPr="000C7A5D" w:rsidRDefault="00B22C00" w:rsidP="00B57D06">
            <w:r>
              <w:t>1.9</w:t>
            </w:r>
          </w:p>
        </w:tc>
      </w:tr>
      <w:tr w:rsidR="00B22C00" w:rsidRPr="000C7A5D" w:rsidTr="00B22C00">
        <w:tc>
          <w:tcPr>
            <w:tcW w:w="2286" w:type="dxa"/>
          </w:tcPr>
          <w:p w:rsidR="00B22C00" w:rsidRPr="000C7A5D" w:rsidRDefault="00B22C00" w:rsidP="00B22C00">
            <w:r>
              <w:t>St. Clair</w:t>
            </w:r>
          </w:p>
        </w:tc>
        <w:tc>
          <w:tcPr>
            <w:tcW w:w="2394" w:type="dxa"/>
          </w:tcPr>
          <w:p w:rsidR="00B22C00" w:rsidRPr="000C7A5D" w:rsidRDefault="00B22C00" w:rsidP="00B22C00">
            <w:r>
              <w:t>17.6</w:t>
            </w:r>
          </w:p>
        </w:tc>
        <w:tc>
          <w:tcPr>
            <w:tcW w:w="2394" w:type="dxa"/>
          </w:tcPr>
          <w:p w:rsidR="00B22C00" w:rsidRPr="000C7A5D" w:rsidRDefault="00B22C00" w:rsidP="00B22C00">
            <w:r>
              <w:t>15.7</w:t>
            </w:r>
          </w:p>
        </w:tc>
        <w:tc>
          <w:tcPr>
            <w:tcW w:w="2106" w:type="dxa"/>
          </w:tcPr>
          <w:p w:rsidR="00B22C00" w:rsidRPr="000C7A5D" w:rsidRDefault="00B22C00" w:rsidP="00B22C00">
            <w:r>
              <w:t>1.9</w:t>
            </w:r>
          </w:p>
        </w:tc>
      </w:tr>
      <w:tr w:rsidR="00B22C00" w:rsidRPr="000C7A5D" w:rsidTr="00B22C00">
        <w:tc>
          <w:tcPr>
            <w:tcW w:w="2286" w:type="dxa"/>
          </w:tcPr>
          <w:p w:rsidR="00B22C00" w:rsidRPr="000C7A5D" w:rsidRDefault="00B22C00" w:rsidP="00B22C00">
            <w:r>
              <w:t>Vernon</w:t>
            </w:r>
          </w:p>
        </w:tc>
        <w:tc>
          <w:tcPr>
            <w:tcW w:w="2394" w:type="dxa"/>
          </w:tcPr>
          <w:p w:rsidR="00B22C00" w:rsidRPr="000C7A5D" w:rsidRDefault="00B22C00" w:rsidP="00B22C00">
            <w:r>
              <w:t>13.3</w:t>
            </w:r>
          </w:p>
        </w:tc>
        <w:tc>
          <w:tcPr>
            <w:tcW w:w="2394" w:type="dxa"/>
          </w:tcPr>
          <w:p w:rsidR="00B22C00" w:rsidRPr="000C7A5D" w:rsidRDefault="00B22C00" w:rsidP="00B22C00">
            <w:r>
              <w:t>11.8</w:t>
            </w:r>
          </w:p>
        </w:tc>
        <w:tc>
          <w:tcPr>
            <w:tcW w:w="2106" w:type="dxa"/>
          </w:tcPr>
          <w:p w:rsidR="00B22C00" w:rsidRPr="000C7A5D" w:rsidRDefault="00B22C00" w:rsidP="00B22C00">
            <w:r>
              <w:t>1.5</w:t>
            </w:r>
          </w:p>
        </w:tc>
      </w:tr>
    </w:tbl>
    <w:p w:rsidR="00095151" w:rsidRPr="00F2387E" w:rsidRDefault="00095151" w:rsidP="00095151">
      <w:pPr>
        <w:spacing w:after="0"/>
        <w:rPr>
          <w:i/>
          <w:sz w:val="16"/>
          <w:szCs w:val="16"/>
        </w:rPr>
      </w:pPr>
      <w:r>
        <w:rPr>
          <w:i/>
          <w:sz w:val="16"/>
          <w:szCs w:val="16"/>
        </w:rPr>
        <w:t>Source:  Missouri Senior Report and American Community Survey</w:t>
      </w:r>
    </w:p>
    <w:p w:rsidR="003C1217" w:rsidRDefault="003C1217" w:rsidP="00B57D06">
      <w:pPr>
        <w:rPr>
          <w:sz w:val="24"/>
          <w:szCs w:val="24"/>
          <w:u w:val="single"/>
        </w:rPr>
      </w:pPr>
    </w:p>
    <w:p w:rsidR="003C1217" w:rsidRDefault="003C1217" w:rsidP="00B57D06">
      <w:pPr>
        <w:rPr>
          <w:sz w:val="24"/>
          <w:szCs w:val="24"/>
          <w:u w:val="single"/>
        </w:rPr>
      </w:pPr>
    </w:p>
    <w:p w:rsidR="003C1217" w:rsidRDefault="003C1217" w:rsidP="00B57D06">
      <w:pPr>
        <w:rPr>
          <w:sz w:val="24"/>
          <w:szCs w:val="24"/>
          <w:u w:val="single"/>
        </w:rPr>
      </w:pPr>
    </w:p>
    <w:p w:rsidR="00DA5F6C" w:rsidRDefault="00DA5F6C" w:rsidP="00B57D06">
      <w:pPr>
        <w:rPr>
          <w:sz w:val="24"/>
          <w:szCs w:val="24"/>
          <w:u w:val="single"/>
        </w:rPr>
      </w:pPr>
    </w:p>
    <w:p w:rsidR="003C1217" w:rsidRDefault="003C1217" w:rsidP="00B57D06">
      <w:pPr>
        <w:rPr>
          <w:sz w:val="24"/>
          <w:szCs w:val="24"/>
          <w:u w:val="single"/>
        </w:rPr>
      </w:pPr>
    </w:p>
    <w:p w:rsidR="00F2387E" w:rsidRDefault="00F2387E" w:rsidP="00B57D06">
      <w:pPr>
        <w:rPr>
          <w:sz w:val="24"/>
          <w:szCs w:val="24"/>
          <w:u w:val="single"/>
        </w:rPr>
      </w:pPr>
      <w:r>
        <w:rPr>
          <w:sz w:val="24"/>
          <w:szCs w:val="24"/>
          <w:u w:val="single"/>
        </w:rPr>
        <w:lastRenderedPageBreak/>
        <w:t xml:space="preserve">Population </w:t>
      </w:r>
      <w:r w:rsidR="00E07B3E">
        <w:rPr>
          <w:sz w:val="24"/>
          <w:szCs w:val="24"/>
          <w:u w:val="single"/>
        </w:rPr>
        <w:t>Profile:  Crime Rates</w:t>
      </w:r>
    </w:p>
    <w:p w:rsidR="00F2387E" w:rsidRPr="00904EC0" w:rsidRDefault="00E07B3E" w:rsidP="00B57D06">
      <w:pPr>
        <w:rPr>
          <w:i/>
          <w:sz w:val="16"/>
          <w:szCs w:val="16"/>
        </w:rPr>
      </w:pPr>
      <w:r>
        <w:rPr>
          <w:noProof/>
          <w:sz w:val="24"/>
          <w:szCs w:val="24"/>
          <w:u w:val="single"/>
        </w:rPr>
        <w:drawing>
          <wp:anchor distT="0" distB="0" distL="114300" distR="114300" simplePos="0" relativeHeight="251680768" behindDoc="0" locked="0" layoutInCell="1" allowOverlap="1">
            <wp:simplePos x="0" y="0"/>
            <wp:positionH relativeFrom="column">
              <wp:align>left</wp:align>
            </wp:positionH>
            <wp:positionV relativeFrom="paragraph">
              <wp:align>top</wp:align>
            </wp:positionV>
            <wp:extent cx="5486400" cy="3200400"/>
            <wp:effectExtent l="0" t="0" r="19050" b="19050"/>
            <wp:wrapSquare wrapText="bothSides"/>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r w:rsidR="00617D67">
        <w:rPr>
          <w:sz w:val="24"/>
          <w:szCs w:val="24"/>
          <w:u w:val="single"/>
        </w:rPr>
        <w:br w:type="textWrapping" w:clear="all"/>
      </w:r>
      <w:r w:rsidR="00904EC0">
        <w:rPr>
          <w:i/>
          <w:sz w:val="16"/>
          <w:szCs w:val="16"/>
        </w:rPr>
        <w:t>Source:  Missouri Senior Report, 2009</w:t>
      </w:r>
      <w:r w:rsidR="0084135C">
        <w:rPr>
          <w:i/>
          <w:sz w:val="16"/>
          <w:szCs w:val="16"/>
        </w:rPr>
        <w:t>.  Per 1,000 persons</w:t>
      </w:r>
    </w:p>
    <w:p w:rsidR="00BF26A6" w:rsidRDefault="0084135C" w:rsidP="00095151">
      <w:pPr>
        <w:spacing w:after="0"/>
        <w:rPr>
          <w:u w:val="single"/>
        </w:rPr>
      </w:pPr>
      <w:r>
        <w:rPr>
          <w:sz w:val="24"/>
          <w:szCs w:val="24"/>
          <w:u w:val="single"/>
        </w:rPr>
        <w:t>Population Profile:  Crime Rates</w:t>
      </w:r>
      <w:r>
        <w:rPr>
          <w:noProof/>
          <w:u w:val="single"/>
        </w:rPr>
        <w:drawing>
          <wp:inline distT="0" distB="0" distL="0" distR="0" wp14:anchorId="2A0A041B" wp14:editId="5D4C5227">
            <wp:extent cx="5486400" cy="3185160"/>
            <wp:effectExtent l="0" t="0" r="19050" b="1524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095151" w:rsidRPr="00317C31" w:rsidRDefault="00095151" w:rsidP="00095151">
      <w:pPr>
        <w:spacing w:after="0"/>
        <w:rPr>
          <w:i/>
          <w:sz w:val="16"/>
          <w:szCs w:val="16"/>
        </w:rPr>
      </w:pPr>
      <w:r>
        <w:rPr>
          <w:i/>
          <w:sz w:val="16"/>
          <w:szCs w:val="16"/>
        </w:rPr>
        <w:t xml:space="preserve">Source:  Uniform Crime Reports.  </w:t>
      </w:r>
      <w:proofErr w:type="spellStart"/>
      <w:r w:rsidRPr="00317C31">
        <w:rPr>
          <w:i/>
          <w:sz w:val="16"/>
          <w:szCs w:val="16"/>
          <w:u w:val="single"/>
        </w:rPr>
        <w:t>Mshp.dps.missouri.gove</w:t>
      </w:r>
      <w:proofErr w:type="spellEnd"/>
      <w:r>
        <w:rPr>
          <w:i/>
          <w:sz w:val="16"/>
          <w:szCs w:val="16"/>
        </w:rPr>
        <w:t xml:space="preserve"> </w:t>
      </w:r>
    </w:p>
    <w:p w:rsidR="00DA5F6C" w:rsidRPr="00EA599C" w:rsidRDefault="00EA599C" w:rsidP="00B57D06">
      <w:r>
        <w:t>The incidents of domestic violence in the counties served are higher than reported.  Most of the nine counties do not have shelters in their areas.  WCMCAA has noted a direct correlation between the domestic violence rates a</w:t>
      </w:r>
      <w:r w:rsidR="008501FD">
        <w:t>nd the increase in homelessness with the Head Start families served.</w:t>
      </w:r>
    </w:p>
    <w:p w:rsidR="00BF26A6" w:rsidRDefault="0008749D" w:rsidP="00B57D06">
      <w:pPr>
        <w:rPr>
          <w:u w:val="single"/>
        </w:rPr>
      </w:pPr>
      <w:r>
        <w:rPr>
          <w:u w:val="single"/>
        </w:rPr>
        <w:lastRenderedPageBreak/>
        <w:t>Population Profile:  Crime Rates</w:t>
      </w:r>
      <w:r w:rsidR="00FA38E9">
        <w:rPr>
          <w:u w:val="single"/>
        </w:rPr>
        <w:t xml:space="preserve"> Aggravated Assaults</w:t>
      </w:r>
      <w:r>
        <w:rPr>
          <w:u w:val="single"/>
        </w:rPr>
        <w:t>:</w:t>
      </w:r>
    </w:p>
    <w:p w:rsidR="0008749D" w:rsidRDefault="0008749D" w:rsidP="00095151">
      <w:pPr>
        <w:spacing w:after="0"/>
        <w:rPr>
          <w:u w:val="single"/>
        </w:rPr>
      </w:pPr>
      <w:r>
        <w:rPr>
          <w:noProof/>
          <w:u w:val="single"/>
        </w:rPr>
        <w:drawing>
          <wp:inline distT="0" distB="0" distL="0" distR="0" wp14:anchorId="48043016" wp14:editId="63B588F1">
            <wp:extent cx="5486400" cy="3200400"/>
            <wp:effectExtent l="0" t="0" r="19050" b="1905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095151" w:rsidRPr="00317C31" w:rsidRDefault="00095151" w:rsidP="00095151">
      <w:pPr>
        <w:spacing w:after="0"/>
        <w:rPr>
          <w:i/>
          <w:sz w:val="16"/>
          <w:szCs w:val="16"/>
        </w:rPr>
      </w:pPr>
      <w:r>
        <w:rPr>
          <w:i/>
          <w:sz w:val="16"/>
          <w:szCs w:val="16"/>
        </w:rPr>
        <w:t xml:space="preserve">Source:  Uniform Crime Reports.  </w:t>
      </w:r>
      <w:proofErr w:type="spellStart"/>
      <w:r w:rsidRPr="00317C31">
        <w:rPr>
          <w:i/>
          <w:sz w:val="16"/>
          <w:szCs w:val="16"/>
          <w:u w:val="single"/>
        </w:rPr>
        <w:t>Mshp.dps.missouri.gove</w:t>
      </w:r>
      <w:proofErr w:type="spellEnd"/>
      <w:r>
        <w:rPr>
          <w:i/>
          <w:sz w:val="16"/>
          <w:szCs w:val="16"/>
        </w:rPr>
        <w:t xml:space="preserve"> </w:t>
      </w:r>
    </w:p>
    <w:p w:rsidR="00BF26A6" w:rsidRDefault="00BF26A6" w:rsidP="00B57D06">
      <w:pPr>
        <w:rPr>
          <w:u w:val="single"/>
        </w:rPr>
      </w:pPr>
    </w:p>
    <w:tbl>
      <w:tblPr>
        <w:tblStyle w:val="TableGrid"/>
        <w:tblW w:w="0" w:type="auto"/>
        <w:tblLook w:val="04A0" w:firstRow="1" w:lastRow="0" w:firstColumn="1" w:lastColumn="0" w:noHBand="0" w:noVBand="1"/>
      </w:tblPr>
      <w:tblGrid>
        <w:gridCol w:w="2394"/>
        <w:gridCol w:w="2394"/>
        <w:gridCol w:w="2394"/>
        <w:gridCol w:w="2394"/>
      </w:tblGrid>
      <w:tr w:rsidR="00317C31" w:rsidTr="00317C31">
        <w:tc>
          <w:tcPr>
            <w:tcW w:w="2394" w:type="dxa"/>
            <w:shd w:val="clear" w:color="auto" w:fill="F2DBDB" w:themeFill="accent2" w:themeFillTint="33"/>
          </w:tcPr>
          <w:p w:rsidR="00317C31" w:rsidRPr="00317C31" w:rsidRDefault="00317C31" w:rsidP="00B57D06">
            <w:r>
              <w:t>County</w:t>
            </w:r>
          </w:p>
        </w:tc>
        <w:tc>
          <w:tcPr>
            <w:tcW w:w="2394" w:type="dxa"/>
            <w:shd w:val="clear" w:color="auto" w:fill="F2DBDB" w:themeFill="accent2" w:themeFillTint="33"/>
          </w:tcPr>
          <w:p w:rsidR="00317C31" w:rsidRPr="00317C31" w:rsidRDefault="00317C31" w:rsidP="00B57D06">
            <w:r>
              <w:t>Aggravated Assaults 2008</w:t>
            </w:r>
          </w:p>
        </w:tc>
        <w:tc>
          <w:tcPr>
            <w:tcW w:w="2394" w:type="dxa"/>
            <w:shd w:val="clear" w:color="auto" w:fill="F2DBDB" w:themeFill="accent2" w:themeFillTint="33"/>
          </w:tcPr>
          <w:p w:rsidR="00317C31" w:rsidRPr="00317C31" w:rsidRDefault="00317C31" w:rsidP="00B57D06">
            <w:r>
              <w:t>Aggravated Assaults 2012</w:t>
            </w:r>
          </w:p>
        </w:tc>
        <w:tc>
          <w:tcPr>
            <w:tcW w:w="2394" w:type="dxa"/>
            <w:shd w:val="clear" w:color="auto" w:fill="F2DBDB" w:themeFill="accent2" w:themeFillTint="33"/>
          </w:tcPr>
          <w:p w:rsidR="00317C31" w:rsidRPr="00317C31" w:rsidRDefault="00317C31" w:rsidP="00B57D06">
            <w:r>
              <w:t>Increase/Decrease</w:t>
            </w:r>
          </w:p>
        </w:tc>
      </w:tr>
      <w:tr w:rsidR="00317C31" w:rsidTr="00317C31">
        <w:tc>
          <w:tcPr>
            <w:tcW w:w="2394" w:type="dxa"/>
          </w:tcPr>
          <w:p w:rsidR="00317C31" w:rsidRPr="00317C31" w:rsidRDefault="00317C31" w:rsidP="00B57D06">
            <w:r>
              <w:t>Bates</w:t>
            </w:r>
          </w:p>
        </w:tc>
        <w:tc>
          <w:tcPr>
            <w:tcW w:w="2394" w:type="dxa"/>
          </w:tcPr>
          <w:p w:rsidR="00317C31" w:rsidRPr="00317C31" w:rsidRDefault="00317C31" w:rsidP="00B57D06">
            <w:r>
              <w:t>46</w:t>
            </w:r>
          </w:p>
        </w:tc>
        <w:tc>
          <w:tcPr>
            <w:tcW w:w="2394" w:type="dxa"/>
          </w:tcPr>
          <w:p w:rsidR="00317C31" w:rsidRPr="00317C31" w:rsidRDefault="00317C31" w:rsidP="00B57D06">
            <w:r>
              <w:t>28</w:t>
            </w:r>
          </w:p>
        </w:tc>
        <w:tc>
          <w:tcPr>
            <w:tcW w:w="2394" w:type="dxa"/>
          </w:tcPr>
          <w:p w:rsidR="00317C31" w:rsidRPr="00317C31" w:rsidRDefault="00317C31" w:rsidP="00B57D06">
            <w:r>
              <w:t>&lt;18&gt;</w:t>
            </w:r>
          </w:p>
        </w:tc>
      </w:tr>
      <w:tr w:rsidR="00317C31" w:rsidTr="00317C31">
        <w:tc>
          <w:tcPr>
            <w:tcW w:w="2394" w:type="dxa"/>
          </w:tcPr>
          <w:p w:rsidR="00317C31" w:rsidRPr="00317C31" w:rsidRDefault="00317C31" w:rsidP="00B57D06">
            <w:r>
              <w:t>Benton</w:t>
            </w:r>
          </w:p>
        </w:tc>
        <w:tc>
          <w:tcPr>
            <w:tcW w:w="2394" w:type="dxa"/>
          </w:tcPr>
          <w:p w:rsidR="00317C31" w:rsidRPr="00317C31" w:rsidRDefault="00317C31" w:rsidP="00B57D06">
            <w:r>
              <w:t>58</w:t>
            </w:r>
          </w:p>
        </w:tc>
        <w:tc>
          <w:tcPr>
            <w:tcW w:w="2394" w:type="dxa"/>
          </w:tcPr>
          <w:p w:rsidR="00317C31" w:rsidRPr="00317C31" w:rsidRDefault="00317C31" w:rsidP="00B57D06">
            <w:r>
              <w:t>43</w:t>
            </w:r>
          </w:p>
        </w:tc>
        <w:tc>
          <w:tcPr>
            <w:tcW w:w="2394" w:type="dxa"/>
          </w:tcPr>
          <w:p w:rsidR="00317C31" w:rsidRPr="00317C31" w:rsidRDefault="00317C31" w:rsidP="00B57D06">
            <w:r>
              <w:t>&lt;15&gt;</w:t>
            </w:r>
          </w:p>
        </w:tc>
      </w:tr>
      <w:tr w:rsidR="00317C31" w:rsidTr="00317C31">
        <w:tc>
          <w:tcPr>
            <w:tcW w:w="2394" w:type="dxa"/>
          </w:tcPr>
          <w:p w:rsidR="00317C31" w:rsidRPr="00317C31" w:rsidRDefault="00317C31" w:rsidP="00B57D06">
            <w:r>
              <w:t>Cass</w:t>
            </w:r>
          </w:p>
        </w:tc>
        <w:tc>
          <w:tcPr>
            <w:tcW w:w="2394" w:type="dxa"/>
          </w:tcPr>
          <w:p w:rsidR="00317C31" w:rsidRPr="00317C31" w:rsidRDefault="00317C31" w:rsidP="00B57D06">
            <w:r>
              <w:t>120</w:t>
            </w:r>
          </w:p>
        </w:tc>
        <w:tc>
          <w:tcPr>
            <w:tcW w:w="2394" w:type="dxa"/>
          </w:tcPr>
          <w:p w:rsidR="00317C31" w:rsidRPr="00317C31" w:rsidRDefault="00317C31" w:rsidP="00B57D06">
            <w:r>
              <w:t>108</w:t>
            </w:r>
          </w:p>
        </w:tc>
        <w:tc>
          <w:tcPr>
            <w:tcW w:w="2394" w:type="dxa"/>
          </w:tcPr>
          <w:p w:rsidR="00317C31" w:rsidRPr="00317C31" w:rsidRDefault="00317C31" w:rsidP="00B57D06">
            <w:r>
              <w:t>&lt;12&gt;</w:t>
            </w:r>
          </w:p>
        </w:tc>
      </w:tr>
      <w:tr w:rsidR="00317C31" w:rsidTr="00317C31">
        <w:tc>
          <w:tcPr>
            <w:tcW w:w="2394" w:type="dxa"/>
          </w:tcPr>
          <w:p w:rsidR="00317C31" w:rsidRPr="00317C31" w:rsidRDefault="00317C31" w:rsidP="00B57D06">
            <w:r>
              <w:t>Cedar</w:t>
            </w:r>
          </w:p>
        </w:tc>
        <w:tc>
          <w:tcPr>
            <w:tcW w:w="2394" w:type="dxa"/>
          </w:tcPr>
          <w:p w:rsidR="00317C31" w:rsidRPr="00317C31" w:rsidRDefault="00317C31" w:rsidP="00B57D06">
            <w:r>
              <w:t>19</w:t>
            </w:r>
          </w:p>
        </w:tc>
        <w:tc>
          <w:tcPr>
            <w:tcW w:w="2394" w:type="dxa"/>
          </w:tcPr>
          <w:p w:rsidR="00317C31" w:rsidRPr="00317C31" w:rsidRDefault="00317C31" w:rsidP="00B57D06">
            <w:r>
              <w:t>30</w:t>
            </w:r>
          </w:p>
        </w:tc>
        <w:tc>
          <w:tcPr>
            <w:tcW w:w="2394" w:type="dxa"/>
          </w:tcPr>
          <w:p w:rsidR="00317C31" w:rsidRPr="00317C31" w:rsidRDefault="00317C31" w:rsidP="00B57D06">
            <w:r>
              <w:t>+11</w:t>
            </w:r>
          </w:p>
        </w:tc>
      </w:tr>
      <w:tr w:rsidR="00317C31" w:rsidTr="00317C31">
        <w:tc>
          <w:tcPr>
            <w:tcW w:w="2394" w:type="dxa"/>
            <w:shd w:val="clear" w:color="auto" w:fill="FFFF00"/>
          </w:tcPr>
          <w:p w:rsidR="00317C31" w:rsidRPr="00317C31" w:rsidRDefault="00317C31" w:rsidP="00B57D06">
            <w:r>
              <w:t>Henry</w:t>
            </w:r>
          </w:p>
        </w:tc>
        <w:tc>
          <w:tcPr>
            <w:tcW w:w="2394" w:type="dxa"/>
            <w:shd w:val="clear" w:color="auto" w:fill="FFFF00"/>
          </w:tcPr>
          <w:p w:rsidR="00317C31" w:rsidRPr="00317C31" w:rsidRDefault="00317C31" w:rsidP="00B57D06">
            <w:r>
              <w:t>56</w:t>
            </w:r>
          </w:p>
        </w:tc>
        <w:tc>
          <w:tcPr>
            <w:tcW w:w="2394" w:type="dxa"/>
            <w:shd w:val="clear" w:color="auto" w:fill="FFFF00"/>
          </w:tcPr>
          <w:p w:rsidR="00317C31" w:rsidRPr="00317C31" w:rsidRDefault="00317C31" w:rsidP="00B57D06">
            <w:r>
              <w:t>82</w:t>
            </w:r>
          </w:p>
        </w:tc>
        <w:tc>
          <w:tcPr>
            <w:tcW w:w="2394" w:type="dxa"/>
            <w:shd w:val="clear" w:color="auto" w:fill="FFFF00"/>
          </w:tcPr>
          <w:p w:rsidR="00317C31" w:rsidRPr="00317C31" w:rsidRDefault="00317C31" w:rsidP="00B57D06">
            <w:r>
              <w:t>+26</w:t>
            </w:r>
          </w:p>
        </w:tc>
      </w:tr>
      <w:tr w:rsidR="00317C31" w:rsidTr="00317C31">
        <w:tc>
          <w:tcPr>
            <w:tcW w:w="2394" w:type="dxa"/>
          </w:tcPr>
          <w:p w:rsidR="00317C31" w:rsidRPr="00317C31" w:rsidRDefault="00317C31" w:rsidP="00B57D06">
            <w:r>
              <w:t>Hickory</w:t>
            </w:r>
          </w:p>
        </w:tc>
        <w:tc>
          <w:tcPr>
            <w:tcW w:w="2394" w:type="dxa"/>
          </w:tcPr>
          <w:p w:rsidR="00317C31" w:rsidRPr="00317C31" w:rsidRDefault="00317C31" w:rsidP="00B57D06">
            <w:r>
              <w:t>2</w:t>
            </w:r>
          </w:p>
        </w:tc>
        <w:tc>
          <w:tcPr>
            <w:tcW w:w="2394" w:type="dxa"/>
          </w:tcPr>
          <w:p w:rsidR="00317C31" w:rsidRPr="00317C31" w:rsidRDefault="00317C31" w:rsidP="00B57D06">
            <w:r>
              <w:t>3</w:t>
            </w:r>
          </w:p>
        </w:tc>
        <w:tc>
          <w:tcPr>
            <w:tcW w:w="2394" w:type="dxa"/>
          </w:tcPr>
          <w:p w:rsidR="00317C31" w:rsidRPr="00317C31" w:rsidRDefault="00317C31" w:rsidP="00B57D06">
            <w:r>
              <w:t>+1</w:t>
            </w:r>
          </w:p>
        </w:tc>
      </w:tr>
      <w:tr w:rsidR="00317C31" w:rsidTr="00317C31">
        <w:tc>
          <w:tcPr>
            <w:tcW w:w="2394" w:type="dxa"/>
          </w:tcPr>
          <w:p w:rsidR="00317C31" w:rsidRPr="00317C31" w:rsidRDefault="00317C31" w:rsidP="00B57D06">
            <w:r>
              <w:t>Morgan</w:t>
            </w:r>
          </w:p>
        </w:tc>
        <w:tc>
          <w:tcPr>
            <w:tcW w:w="2394" w:type="dxa"/>
          </w:tcPr>
          <w:p w:rsidR="00317C31" w:rsidRPr="00317C31" w:rsidRDefault="00317C31" w:rsidP="00B57D06">
            <w:r>
              <w:t>84</w:t>
            </w:r>
          </w:p>
        </w:tc>
        <w:tc>
          <w:tcPr>
            <w:tcW w:w="2394" w:type="dxa"/>
          </w:tcPr>
          <w:p w:rsidR="00317C31" w:rsidRPr="00317C31" w:rsidRDefault="00317C31" w:rsidP="00B57D06">
            <w:r>
              <w:t>42</w:t>
            </w:r>
          </w:p>
        </w:tc>
        <w:tc>
          <w:tcPr>
            <w:tcW w:w="2394" w:type="dxa"/>
          </w:tcPr>
          <w:p w:rsidR="00317C31" w:rsidRPr="00317C31" w:rsidRDefault="00317C31" w:rsidP="00B57D06">
            <w:r>
              <w:t>&lt;42&gt;</w:t>
            </w:r>
          </w:p>
        </w:tc>
      </w:tr>
      <w:tr w:rsidR="00317C31" w:rsidTr="00317C31">
        <w:tc>
          <w:tcPr>
            <w:tcW w:w="2394" w:type="dxa"/>
          </w:tcPr>
          <w:p w:rsidR="00317C31" w:rsidRPr="00317C31" w:rsidRDefault="00317C31" w:rsidP="00317C31">
            <w:r>
              <w:t>St. Clair</w:t>
            </w:r>
          </w:p>
        </w:tc>
        <w:tc>
          <w:tcPr>
            <w:tcW w:w="2394" w:type="dxa"/>
          </w:tcPr>
          <w:p w:rsidR="00317C31" w:rsidRPr="00317C31" w:rsidRDefault="00317C31" w:rsidP="00317C31">
            <w:r>
              <w:t>10</w:t>
            </w:r>
          </w:p>
        </w:tc>
        <w:tc>
          <w:tcPr>
            <w:tcW w:w="2394" w:type="dxa"/>
          </w:tcPr>
          <w:p w:rsidR="00317C31" w:rsidRPr="00317C31" w:rsidRDefault="00317C31" w:rsidP="00317C31">
            <w:r>
              <w:t>16</w:t>
            </w:r>
          </w:p>
        </w:tc>
        <w:tc>
          <w:tcPr>
            <w:tcW w:w="2394" w:type="dxa"/>
          </w:tcPr>
          <w:p w:rsidR="00317C31" w:rsidRPr="00317C31" w:rsidRDefault="00317C31" w:rsidP="00317C31">
            <w:r>
              <w:t>+6</w:t>
            </w:r>
          </w:p>
        </w:tc>
      </w:tr>
      <w:tr w:rsidR="00317C31" w:rsidTr="00317C31">
        <w:tc>
          <w:tcPr>
            <w:tcW w:w="2394" w:type="dxa"/>
            <w:shd w:val="clear" w:color="auto" w:fill="FFFF00"/>
          </w:tcPr>
          <w:p w:rsidR="00317C31" w:rsidRPr="00317C31" w:rsidRDefault="00317C31" w:rsidP="00317C31">
            <w:r>
              <w:t>Vernon</w:t>
            </w:r>
          </w:p>
        </w:tc>
        <w:tc>
          <w:tcPr>
            <w:tcW w:w="2394" w:type="dxa"/>
            <w:shd w:val="clear" w:color="auto" w:fill="FFFF00"/>
          </w:tcPr>
          <w:p w:rsidR="00317C31" w:rsidRPr="00317C31" w:rsidRDefault="00317C31" w:rsidP="00317C31">
            <w:r>
              <w:t>58</w:t>
            </w:r>
          </w:p>
        </w:tc>
        <w:tc>
          <w:tcPr>
            <w:tcW w:w="2394" w:type="dxa"/>
            <w:shd w:val="clear" w:color="auto" w:fill="FFFF00"/>
          </w:tcPr>
          <w:p w:rsidR="00317C31" w:rsidRPr="00317C31" w:rsidRDefault="00317C31" w:rsidP="00317C31">
            <w:r>
              <w:t>83</w:t>
            </w:r>
          </w:p>
        </w:tc>
        <w:tc>
          <w:tcPr>
            <w:tcW w:w="2394" w:type="dxa"/>
            <w:shd w:val="clear" w:color="auto" w:fill="FFFF00"/>
          </w:tcPr>
          <w:p w:rsidR="00317C31" w:rsidRPr="00317C31" w:rsidRDefault="00317C31" w:rsidP="00317C31">
            <w:r>
              <w:t>+25</w:t>
            </w:r>
          </w:p>
        </w:tc>
      </w:tr>
      <w:tr w:rsidR="00317C31" w:rsidTr="00317C31">
        <w:tc>
          <w:tcPr>
            <w:tcW w:w="2394" w:type="dxa"/>
          </w:tcPr>
          <w:p w:rsidR="00317C31" w:rsidRPr="00317C31" w:rsidRDefault="00317C31" w:rsidP="00317C31"/>
        </w:tc>
        <w:tc>
          <w:tcPr>
            <w:tcW w:w="2394" w:type="dxa"/>
          </w:tcPr>
          <w:p w:rsidR="00317C31" w:rsidRPr="00317C31" w:rsidRDefault="00317C31" w:rsidP="00317C31"/>
        </w:tc>
        <w:tc>
          <w:tcPr>
            <w:tcW w:w="2394" w:type="dxa"/>
          </w:tcPr>
          <w:p w:rsidR="00317C31" w:rsidRPr="00317C31" w:rsidRDefault="00317C31" w:rsidP="00317C31"/>
        </w:tc>
        <w:tc>
          <w:tcPr>
            <w:tcW w:w="2394" w:type="dxa"/>
          </w:tcPr>
          <w:p w:rsidR="00317C31" w:rsidRPr="00317C31" w:rsidRDefault="00317C31" w:rsidP="00317C31"/>
        </w:tc>
      </w:tr>
    </w:tbl>
    <w:p w:rsidR="00317C31" w:rsidRPr="00317C31" w:rsidRDefault="00317C31" w:rsidP="00317C31">
      <w:pPr>
        <w:rPr>
          <w:i/>
          <w:sz w:val="16"/>
          <w:szCs w:val="16"/>
        </w:rPr>
      </w:pPr>
      <w:r>
        <w:rPr>
          <w:i/>
          <w:sz w:val="16"/>
          <w:szCs w:val="16"/>
        </w:rPr>
        <w:t xml:space="preserve">Source:  Uniform Crime Reports.  </w:t>
      </w:r>
      <w:proofErr w:type="spellStart"/>
      <w:r w:rsidRPr="00317C31">
        <w:rPr>
          <w:i/>
          <w:sz w:val="16"/>
          <w:szCs w:val="16"/>
          <w:u w:val="single"/>
        </w:rPr>
        <w:t>Mshp.dps.missouri.gove</w:t>
      </w:r>
      <w:proofErr w:type="spellEnd"/>
      <w:r>
        <w:rPr>
          <w:i/>
          <w:sz w:val="16"/>
          <w:szCs w:val="16"/>
        </w:rPr>
        <w:t xml:space="preserve"> </w:t>
      </w:r>
    </w:p>
    <w:p w:rsidR="00317C31" w:rsidRPr="00EA599C" w:rsidRDefault="00EA599C" w:rsidP="00317C31">
      <w:r>
        <w:t>The incidents of violence in Vernon and Henry county parallels the increase in poverty numbers in these counties.</w:t>
      </w:r>
    </w:p>
    <w:p w:rsidR="00BF26A6" w:rsidRDefault="00BF26A6" w:rsidP="00B57D06">
      <w:pPr>
        <w:rPr>
          <w:u w:val="single"/>
        </w:rPr>
      </w:pPr>
    </w:p>
    <w:p w:rsidR="00FA38E9" w:rsidRDefault="00FA38E9" w:rsidP="00B57D06">
      <w:pPr>
        <w:rPr>
          <w:u w:val="single"/>
        </w:rPr>
      </w:pPr>
    </w:p>
    <w:p w:rsidR="00FA38E9" w:rsidRDefault="00FA38E9" w:rsidP="00B57D06">
      <w:pPr>
        <w:rPr>
          <w:u w:val="single"/>
        </w:rPr>
      </w:pPr>
    </w:p>
    <w:p w:rsidR="00FA38E9" w:rsidRDefault="00FA38E9" w:rsidP="00FA38E9">
      <w:pPr>
        <w:rPr>
          <w:u w:val="single"/>
        </w:rPr>
      </w:pPr>
      <w:r>
        <w:rPr>
          <w:u w:val="single"/>
        </w:rPr>
        <w:lastRenderedPageBreak/>
        <w:t>Population Profile:  Crime Rates Drug Possession and DUI:</w:t>
      </w:r>
    </w:p>
    <w:tbl>
      <w:tblPr>
        <w:tblStyle w:val="TableGrid"/>
        <w:tblW w:w="0" w:type="auto"/>
        <w:tblLook w:val="04A0" w:firstRow="1" w:lastRow="0" w:firstColumn="1" w:lastColumn="0" w:noHBand="0" w:noVBand="1"/>
      </w:tblPr>
      <w:tblGrid>
        <w:gridCol w:w="2394"/>
        <w:gridCol w:w="2394"/>
        <w:gridCol w:w="2394"/>
        <w:gridCol w:w="2394"/>
      </w:tblGrid>
      <w:tr w:rsidR="00FA38E9" w:rsidTr="00FA38E9">
        <w:tc>
          <w:tcPr>
            <w:tcW w:w="2394" w:type="dxa"/>
            <w:shd w:val="clear" w:color="auto" w:fill="C6D9F1" w:themeFill="text2" w:themeFillTint="33"/>
          </w:tcPr>
          <w:p w:rsidR="00FA38E9" w:rsidRPr="00FA38E9" w:rsidRDefault="00FA38E9" w:rsidP="00B57D06">
            <w:r w:rsidRPr="00FA38E9">
              <w:t>County</w:t>
            </w:r>
          </w:p>
        </w:tc>
        <w:tc>
          <w:tcPr>
            <w:tcW w:w="2394" w:type="dxa"/>
            <w:shd w:val="clear" w:color="auto" w:fill="C6D9F1" w:themeFill="text2" w:themeFillTint="33"/>
          </w:tcPr>
          <w:p w:rsidR="00FA38E9" w:rsidRPr="00FA38E9" w:rsidRDefault="00FA38E9" w:rsidP="00B57D06">
            <w:r>
              <w:t>Number of Drug Possession Arrests</w:t>
            </w:r>
          </w:p>
        </w:tc>
        <w:tc>
          <w:tcPr>
            <w:tcW w:w="2394" w:type="dxa"/>
            <w:shd w:val="clear" w:color="auto" w:fill="C6D9F1" w:themeFill="text2" w:themeFillTint="33"/>
          </w:tcPr>
          <w:p w:rsidR="00FA38E9" w:rsidRPr="00FA38E9" w:rsidRDefault="00FA38E9" w:rsidP="00B57D06">
            <w:r>
              <w:t>Number of DUI Arrests</w:t>
            </w:r>
          </w:p>
        </w:tc>
        <w:tc>
          <w:tcPr>
            <w:tcW w:w="2394" w:type="dxa"/>
            <w:shd w:val="clear" w:color="auto" w:fill="C6D9F1" w:themeFill="text2" w:themeFillTint="33"/>
          </w:tcPr>
          <w:p w:rsidR="00FA38E9" w:rsidRPr="00FA38E9" w:rsidRDefault="00E04226" w:rsidP="00B57D06">
            <w:r>
              <w:t xml:space="preserve">% of Arrests vs. Population </w:t>
            </w:r>
          </w:p>
        </w:tc>
      </w:tr>
      <w:tr w:rsidR="00FA38E9" w:rsidTr="00E04226">
        <w:tc>
          <w:tcPr>
            <w:tcW w:w="2394" w:type="dxa"/>
            <w:shd w:val="clear" w:color="auto" w:fill="FFFF00"/>
          </w:tcPr>
          <w:p w:rsidR="00FA38E9" w:rsidRPr="00FA38E9" w:rsidRDefault="00FA38E9" w:rsidP="00B57D06">
            <w:r>
              <w:t>Bates</w:t>
            </w:r>
          </w:p>
        </w:tc>
        <w:tc>
          <w:tcPr>
            <w:tcW w:w="2394" w:type="dxa"/>
            <w:shd w:val="clear" w:color="auto" w:fill="FFFF00"/>
          </w:tcPr>
          <w:p w:rsidR="00FA38E9" w:rsidRPr="00FA38E9" w:rsidRDefault="00FA38E9" w:rsidP="00B57D06">
            <w:r>
              <w:t>146</w:t>
            </w:r>
          </w:p>
        </w:tc>
        <w:tc>
          <w:tcPr>
            <w:tcW w:w="2394" w:type="dxa"/>
            <w:shd w:val="clear" w:color="auto" w:fill="FFFF00"/>
          </w:tcPr>
          <w:p w:rsidR="00FA38E9" w:rsidRPr="00FA38E9" w:rsidRDefault="00FA38E9" w:rsidP="00B57D06">
            <w:r>
              <w:t>79</w:t>
            </w:r>
          </w:p>
        </w:tc>
        <w:tc>
          <w:tcPr>
            <w:tcW w:w="2394" w:type="dxa"/>
            <w:shd w:val="clear" w:color="auto" w:fill="FFFF00"/>
          </w:tcPr>
          <w:p w:rsidR="00FA38E9" w:rsidRPr="00FA38E9" w:rsidRDefault="00E04226" w:rsidP="00B57D06">
            <w:r>
              <w:t>1.24%</w:t>
            </w:r>
          </w:p>
        </w:tc>
      </w:tr>
      <w:tr w:rsidR="00FA38E9" w:rsidTr="00FA38E9">
        <w:tc>
          <w:tcPr>
            <w:tcW w:w="2394" w:type="dxa"/>
          </w:tcPr>
          <w:p w:rsidR="00FA38E9" w:rsidRPr="00FA38E9" w:rsidRDefault="00E04226" w:rsidP="00B57D06">
            <w:r>
              <w:t>Benton</w:t>
            </w:r>
          </w:p>
        </w:tc>
        <w:tc>
          <w:tcPr>
            <w:tcW w:w="2394" w:type="dxa"/>
          </w:tcPr>
          <w:p w:rsidR="00FA38E9" w:rsidRPr="00FA38E9" w:rsidRDefault="00E04226" w:rsidP="00B57D06">
            <w:r>
              <w:t>41</w:t>
            </w:r>
          </w:p>
        </w:tc>
        <w:tc>
          <w:tcPr>
            <w:tcW w:w="2394" w:type="dxa"/>
          </w:tcPr>
          <w:p w:rsidR="00FA38E9" w:rsidRPr="00FA38E9" w:rsidRDefault="00E04226" w:rsidP="00B57D06">
            <w:r>
              <w:t>18</w:t>
            </w:r>
          </w:p>
        </w:tc>
        <w:tc>
          <w:tcPr>
            <w:tcW w:w="2394" w:type="dxa"/>
          </w:tcPr>
          <w:p w:rsidR="00FA38E9" w:rsidRPr="00FA38E9" w:rsidRDefault="00E04226" w:rsidP="00B57D06">
            <w:r>
              <w:t>.3%</w:t>
            </w:r>
          </w:p>
        </w:tc>
      </w:tr>
      <w:tr w:rsidR="00FA38E9" w:rsidTr="00FA38E9">
        <w:tc>
          <w:tcPr>
            <w:tcW w:w="2394" w:type="dxa"/>
          </w:tcPr>
          <w:p w:rsidR="00FA38E9" w:rsidRPr="00FA38E9" w:rsidRDefault="00E04226" w:rsidP="00B57D06">
            <w:r>
              <w:t>Cass</w:t>
            </w:r>
          </w:p>
        </w:tc>
        <w:tc>
          <w:tcPr>
            <w:tcW w:w="2394" w:type="dxa"/>
          </w:tcPr>
          <w:p w:rsidR="00FA38E9" w:rsidRPr="00FA38E9" w:rsidRDefault="00E04226" w:rsidP="00B57D06">
            <w:r>
              <w:t>115</w:t>
            </w:r>
          </w:p>
        </w:tc>
        <w:tc>
          <w:tcPr>
            <w:tcW w:w="2394" w:type="dxa"/>
          </w:tcPr>
          <w:p w:rsidR="00FA38E9" w:rsidRPr="00FA38E9" w:rsidRDefault="00E04226" w:rsidP="00B57D06">
            <w:r>
              <w:t>182</w:t>
            </w:r>
          </w:p>
        </w:tc>
        <w:tc>
          <w:tcPr>
            <w:tcW w:w="2394" w:type="dxa"/>
          </w:tcPr>
          <w:p w:rsidR="00FA38E9" w:rsidRPr="00FA38E9" w:rsidRDefault="00E04226" w:rsidP="00B57D06">
            <w:r>
              <w:t>.3%</w:t>
            </w:r>
          </w:p>
        </w:tc>
      </w:tr>
      <w:tr w:rsidR="00FA38E9" w:rsidTr="00FA38E9">
        <w:tc>
          <w:tcPr>
            <w:tcW w:w="2394" w:type="dxa"/>
          </w:tcPr>
          <w:p w:rsidR="00FA38E9" w:rsidRPr="00FA38E9" w:rsidRDefault="00E04226" w:rsidP="00B57D06">
            <w:r>
              <w:t>Cedar</w:t>
            </w:r>
          </w:p>
        </w:tc>
        <w:tc>
          <w:tcPr>
            <w:tcW w:w="2394" w:type="dxa"/>
          </w:tcPr>
          <w:p w:rsidR="00FA38E9" w:rsidRPr="00FA38E9" w:rsidRDefault="00E04226" w:rsidP="00B57D06">
            <w:r>
              <w:t>10</w:t>
            </w:r>
          </w:p>
        </w:tc>
        <w:tc>
          <w:tcPr>
            <w:tcW w:w="2394" w:type="dxa"/>
          </w:tcPr>
          <w:p w:rsidR="00FA38E9" w:rsidRPr="00FA38E9" w:rsidRDefault="00E04226" w:rsidP="00B57D06">
            <w:r>
              <w:t>17</w:t>
            </w:r>
          </w:p>
        </w:tc>
        <w:tc>
          <w:tcPr>
            <w:tcW w:w="2394" w:type="dxa"/>
          </w:tcPr>
          <w:p w:rsidR="00FA38E9" w:rsidRPr="00FA38E9" w:rsidRDefault="00E04226" w:rsidP="00B57D06">
            <w:r>
              <w:t>.1%</w:t>
            </w:r>
          </w:p>
        </w:tc>
      </w:tr>
      <w:tr w:rsidR="00FA38E9" w:rsidTr="00FA38E9">
        <w:tc>
          <w:tcPr>
            <w:tcW w:w="2394" w:type="dxa"/>
          </w:tcPr>
          <w:p w:rsidR="00FA38E9" w:rsidRPr="00FA38E9" w:rsidRDefault="00E04226" w:rsidP="00B57D06">
            <w:r>
              <w:t>Henry</w:t>
            </w:r>
          </w:p>
        </w:tc>
        <w:tc>
          <w:tcPr>
            <w:tcW w:w="2394" w:type="dxa"/>
          </w:tcPr>
          <w:p w:rsidR="00FA38E9" w:rsidRPr="00FA38E9" w:rsidRDefault="00E04226" w:rsidP="00B57D06">
            <w:r>
              <w:t>67</w:t>
            </w:r>
          </w:p>
        </w:tc>
        <w:tc>
          <w:tcPr>
            <w:tcW w:w="2394" w:type="dxa"/>
          </w:tcPr>
          <w:p w:rsidR="00FA38E9" w:rsidRPr="00FA38E9" w:rsidRDefault="00E04226" w:rsidP="00B57D06">
            <w:r>
              <w:t>37</w:t>
            </w:r>
          </w:p>
        </w:tc>
        <w:tc>
          <w:tcPr>
            <w:tcW w:w="2394" w:type="dxa"/>
          </w:tcPr>
          <w:p w:rsidR="00FA38E9" w:rsidRPr="00FA38E9" w:rsidRDefault="00E04226" w:rsidP="00B57D06">
            <w:r>
              <w:t>.4%</w:t>
            </w:r>
          </w:p>
        </w:tc>
      </w:tr>
      <w:tr w:rsidR="00FA38E9" w:rsidTr="00FA38E9">
        <w:tc>
          <w:tcPr>
            <w:tcW w:w="2394" w:type="dxa"/>
          </w:tcPr>
          <w:p w:rsidR="00FA38E9" w:rsidRPr="00FA38E9" w:rsidRDefault="00E04226" w:rsidP="00B57D06">
            <w:r>
              <w:t>Hickory</w:t>
            </w:r>
          </w:p>
        </w:tc>
        <w:tc>
          <w:tcPr>
            <w:tcW w:w="2394" w:type="dxa"/>
          </w:tcPr>
          <w:p w:rsidR="00FA38E9" w:rsidRPr="00FA38E9" w:rsidRDefault="00E04226" w:rsidP="00B57D06">
            <w:r>
              <w:t>15</w:t>
            </w:r>
          </w:p>
        </w:tc>
        <w:tc>
          <w:tcPr>
            <w:tcW w:w="2394" w:type="dxa"/>
          </w:tcPr>
          <w:p w:rsidR="00FA38E9" w:rsidRPr="00FA38E9" w:rsidRDefault="00E04226" w:rsidP="00B57D06">
            <w:r>
              <w:t>3</w:t>
            </w:r>
          </w:p>
        </w:tc>
        <w:tc>
          <w:tcPr>
            <w:tcW w:w="2394" w:type="dxa"/>
          </w:tcPr>
          <w:p w:rsidR="00FA38E9" w:rsidRPr="00FA38E9" w:rsidRDefault="00E04226" w:rsidP="00B57D06">
            <w:r>
              <w:t>.2%</w:t>
            </w:r>
          </w:p>
        </w:tc>
      </w:tr>
      <w:tr w:rsidR="00FA38E9" w:rsidTr="00FA38E9">
        <w:tc>
          <w:tcPr>
            <w:tcW w:w="2394" w:type="dxa"/>
          </w:tcPr>
          <w:p w:rsidR="00FA38E9" w:rsidRPr="00FA38E9" w:rsidRDefault="00E04226" w:rsidP="00B57D06">
            <w:r>
              <w:t>Morgan</w:t>
            </w:r>
          </w:p>
        </w:tc>
        <w:tc>
          <w:tcPr>
            <w:tcW w:w="2394" w:type="dxa"/>
          </w:tcPr>
          <w:p w:rsidR="00FA38E9" w:rsidRPr="00FA38E9" w:rsidRDefault="00E04226" w:rsidP="00B57D06">
            <w:r>
              <w:t>27</w:t>
            </w:r>
          </w:p>
        </w:tc>
        <w:tc>
          <w:tcPr>
            <w:tcW w:w="2394" w:type="dxa"/>
          </w:tcPr>
          <w:p w:rsidR="00FA38E9" w:rsidRPr="00FA38E9" w:rsidRDefault="00E04226" w:rsidP="00B57D06">
            <w:r>
              <w:t>43</w:t>
            </w:r>
          </w:p>
        </w:tc>
        <w:tc>
          <w:tcPr>
            <w:tcW w:w="2394" w:type="dxa"/>
          </w:tcPr>
          <w:p w:rsidR="00FA38E9" w:rsidRPr="00FA38E9" w:rsidRDefault="00E04226" w:rsidP="00B57D06">
            <w:r>
              <w:t>.3%</w:t>
            </w:r>
          </w:p>
        </w:tc>
      </w:tr>
      <w:tr w:rsidR="00FA38E9" w:rsidRPr="00FA38E9" w:rsidTr="006A01D1">
        <w:tc>
          <w:tcPr>
            <w:tcW w:w="2394" w:type="dxa"/>
          </w:tcPr>
          <w:p w:rsidR="00FA38E9" w:rsidRPr="00FA38E9" w:rsidRDefault="00E04226" w:rsidP="006A01D1">
            <w:r>
              <w:t>St. Clair</w:t>
            </w:r>
          </w:p>
        </w:tc>
        <w:tc>
          <w:tcPr>
            <w:tcW w:w="2394" w:type="dxa"/>
          </w:tcPr>
          <w:p w:rsidR="00FA38E9" w:rsidRPr="00FA38E9" w:rsidRDefault="00E04226" w:rsidP="006A01D1">
            <w:r>
              <w:t>4</w:t>
            </w:r>
          </w:p>
        </w:tc>
        <w:tc>
          <w:tcPr>
            <w:tcW w:w="2394" w:type="dxa"/>
          </w:tcPr>
          <w:p w:rsidR="00FA38E9" w:rsidRPr="00FA38E9" w:rsidRDefault="00E04226" w:rsidP="006A01D1">
            <w:r>
              <w:t>9</w:t>
            </w:r>
          </w:p>
        </w:tc>
        <w:tc>
          <w:tcPr>
            <w:tcW w:w="2394" w:type="dxa"/>
          </w:tcPr>
          <w:p w:rsidR="00FA38E9" w:rsidRPr="00FA38E9" w:rsidRDefault="00E04226" w:rsidP="006A01D1">
            <w:r>
              <w:t>.2%</w:t>
            </w:r>
          </w:p>
        </w:tc>
      </w:tr>
      <w:tr w:rsidR="00FA38E9" w:rsidRPr="00FA38E9" w:rsidTr="006A01D1">
        <w:tc>
          <w:tcPr>
            <w:tcW w:w="2394" w:type="dxa"/>
          </w:tcPr>
          <w:p w:rsidR="00FA38E9" w:rsidRPr="00FA38E9" w:rsidRDefault="00E04226" w:rsidP="006A01D1">
            <w:r>
              <w:t>Vernon</w:t>
            </w:r>
          </w:p>
        </w:tc>
        <w:tc>
          <w:tcPr>
            <w:tcW w:w="2394" w:type="dxa"/>
          </w:tcPr>
          <w:p w:rsidR="00FA38E9" w:rsidRPr="00FA38E9" w:rsidRDefault="00E04226" w:rsidP="006A01D1">
            <w:r>
              <w:t>21</w:t>
            </w:r>
          </w:p>
        </w:tc>
        <w:tc>
          <w:tcPr>
            <w:tcW w:w="2394" w:type="dxa"/>
          </w:tcPr>
          <w:p w:rsidR="00FA38E9" w:rsidRPr="00FA38E9" w:rsidRDefault="00E04226" w:rsidP="006A01D1">
            <w:r>
              <w:t>20</w:t>
            </w:r>
          </w:p>
        </w:tc>
        <w:tc>
          <w:tcPr>
            <w:tcW w:w="2394" w:type="dxa"/>
          </w:tcPr>
          <w:p w:rsidR="00FA38E9" w:rsidRPr="00FA38E9" w:rsidRDefault="00E04226" w:rsidP="006A01D1">
            <w:r>
              <w:t>.2%</w:t>
            </w:r>
          </w:p>
        </w:tc>
      </w:tr>
    </w:tbl>
    <w:p w:rsidR="00D40685" w:rsidRPr="00317C31" w:rsidRDefault="00D40685" w:rsidP="00D40685">
      <w:pPr>
        <w:rPr>
          <w:i/>
          <w:sz w:val="16"/>
          <w:szCs w:val="16"/>
        </w:rPr>
      </w:pPr>
      <w:r>
        <w:rPr>
          <w:i/>
          <w:sz w:val="16"/>
          <w:szCs w:val="16"/>
        </w:rPr>
        <w:t xml:space="preserve">Source:  Uniform Crime Reports.  </w:t>
      </w:r>
      <w:proofErr w:type="spellStart"/>
      <w:r w:rsidRPr="00317C31">
        <w:rPr>
          <w:i/>
          <w:sz w:val="16"/>
          <w:szCs w:val="16"/>
          <w:u w:val="single"/>
        </w:rPr>
        <w:t>Mshp.dps.missouri.gove</w:t>
      </w:r>
      <w:proofErr w:type="spellEnd"/>
      <w:r>
        <w:rPr>
          <w:i/>
          <w:sz w:val="16"/>
          <w:szCs w:val="16"/>
        </w:rPr>
        <w:t xml:space="preserve"> </w:t>
      </w:r>
    </w:p>
    <w:p w:rsidR="00BF26A6" w:rsidRDefault="00BF26A6" w:rsidP="00B57D06">
      <w:pPr>
        <w:rPr>
          <w:u w:val="single"/>
        </w:rPr>
      </w:pPr>
    </w:p>
    <w:p w:rsidR="002A31CF" w:rsidRDefault="002A31CF" w:rsidP="00B57D06">
      <w:pPr>
        <w:rPr>
          <w:i/>
          <w:u w:val="single"/>
        </w:rPr>
      </w:pPr>
    </w:p>
    <w:p w:rsidR="00EC769A" w:rsidRDefault="00E04226" w:rsidP="00D40685">
      <w:pPr>
        <w:spacing w:after="0"/>
      </w:pPr>
      <w:r>
        <w:rPr>
          <w:noProof/>
        </w:rPr>
        <w:drawing>
          <wp:inline distT="0" distB="0" distL="0" distR="0" wp14:anchorId="54CCB133" wp14:editId="4BB6CC7D">
            <wp:extent cx="5791200" cy="3459480"/>
            <wp:effectExtent l="38100" t="0" r="19050" b="2667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D40685" w:rsidRDefault="00D40685" w:rsidP="00D40685">
      <w:pPr>
        <w:spacing w:after="0"/>
        <w:rPr>
          <w:i/>
          <w:sz w:val="16"/>
          <w:szCs w:val="16"/>
        </w:rPr>
      </w:pPr>
      <w:r>
        <w:rPr>
          <w:i/>
          <w:sz w:val="16"/>
          <w:szCs w:val="16"/>
        </w:rPr>
        <w:t xml:space="preserve">Source:  Uniform Crime Reports.  </w:t>
      </w:r>
      <w:proofErr w:type="spellStart"/>
      <w:r w:rsidRPr="00317C31">
        <w:rPr>
          <w:i/>
          <w:sz w:val="16"/>
          <w:szCs w:val="16"/>
          <w:u w:val="single"/>
        </w:rPr>
        <w:t>Mshp.dps.missouri.gove</w:t>
      </w:r>
      <w:proofErr w:type="spellEnd"/>
      <w:r>
        <w:rPr>
          <w:i/>
          <w:sz w:val="16"/>
          <w:szCs w:val="16"/>
        </w:rPr>
        <w:t xml:space="preserve"> </w:t>
      </w:r>
    </w:p>
    <w:p w:rsidR="003301C2" w:rsidRPr="00317C31" w:rsidRDefault="003301C2" w:rsidP="00D40685">
      <w:pPr>
        <w:spacing w:after="0"/>
        <w:rPr>
          <w:i/>
          <w:sz w:val="16"/>
          <w:szCs w:val="16"/>
        </w:rPr>
      </w:pPr>
    </w:p>
    <w:p w:rsidR="003301C2" w:rsidRDefault="00EA599C" w:rsidP="003301C2">
      <w:pPr>
        <w:tabs>
          <w:tab w:val="left" w:pos="1224"/>
        </w:tabs>
        <w:rPr>
          <w:b/>
          <w:noProof/>
          <w:sz w:val="40"/>
          <w:szCs w:val="40"/>
        </w:rPr>
      </w:pPr>
      <w:r w:rsidRPr="003301C2">
        <w:rPr>
          <w:i/>
          <w:color w:val="000000"/>
        </w:rPr>
        <w:t xml:space="preserve">Missouri had been the nation's No. 1 meth-producing state every year from 2003 to 2009 until falling behind Tennessee for one year. </w:t>
      </w:r>
      <w:hyperlink r:id="rId45" w:anchor="ixzz2a42vBafF" w:history="1">
        <w:r w:rsidRPr="003301C2">
          <w:rPr>
            <w:rStyle w:val="Hyperlink"/>
            <w:i/>
            <w:color w:val="003399"/>
          </w:rPr>
          <w:t>http://www.kshb.com/dpp/news/state/missouri/missouri-reclaims-name-of-top-meth-maker-in-united-states#ixzz2a42vBafF</w:t>
        </w:r>
      </w:hyperlink>
      <w:r w:rsidRPr="003301C2">
        <w:rPr>
          <w:i/>
          <w:color w:val="000000"/>
        </w:rPr>
        <w:br/>
      </w:r>
    </w:p>
    <w:p w:rsidR="00D34463" w:rsidRPr="00D34463" w:rsidRDefault="00D34463" w:rsidP="003301C2">
      <w:pPr>
        <w:tabs>
          <w:tab w:val="left" w:pos="1224"/>
        </w:tabs>
        <w:rPr>
          <w:b/>
          <w:noProof/>
          <w:sz w:val="40"/>
          <w:szCs w:val="40"/>
        </w:rPr>
      </w:pPr>
      <w:r w:rsidRPr="00D34463">
        <w:rPr>
          <w:b/>
          <w:noProof/>
          <w:sz w:val="40"/>
          <w:szCs w:val="40"/>
        </w:rPr>
        <w:lastRenderedPageBreak/>
        <w:t>Key Findings: Employment Profiles</w:t>
      </w:r>
    </w:p>
    <w:p w:rsidR="00EC769A" w:rsidRDefault="00D34463" w:rsidP="00EC769A">
      <w:pPr>
        <w:tabs>
          <w:tab w:val="left" w:pos="1224"/>
        </w:tabs>
        <w:rPr>
          <w:sz w:val="24"/>
          <w:szCs w:val="24"/>
          <w:u w:val="single"/>
        </w:rPr>
      </w:pPr>
      <w:r>
        <w:rPr>
          <w:sz w:val="24"/>
          <w:szCs w:val="24"/>
          <w:u w:val="single"/>
        </w:rPr>
        <w:t>E</w:t>
      </w:r>
      <w:r w:rsidR="00EC769A">
        <w:rPr>
          <w:sz w:val="24"/>
          <w:szCs w:val="24"/>
          <w:u w:val="single"/>
        </w:rPr>
        <w:t>mployment Profile:  Current Unemployment:</w:t>
      </w:r>
    </w:p>
    <w:p w:rsidR="00EC769A" w:rsidRDefault="00EC769A" w:rsidP="00EC769A">
      <w:pPr>
        <w:tabs>
          <w:tab w:val="left" w:pos="1224"/>
        </w:tabs>
      </w:pPr>
      <w:r>
        <w:t>According to the U.S. Department of Labor, in 2013 the overall unemployment rate for the State of Missouri was 6.7%.  The chart below outlines the unemployment rate in the nine counties served:</w:t>
      </w:r>
    </w:p>
    <w:p w:rsidR="00C2263E" w:rsidRDefault="00EC769A" w:rsidP="00095151">
      <w:pPr>
        <w:tabs>
          <w:tab w:val="left" w:pos="1224"/>
        </w:tabs>
        <w:spacing w:after="0"/>
      </w:pPr>
      <w:r>
        <w:rPr>
          <w:noProof/>
        </w:rPr>
        <w:drawing>
          <wp:inline distT="0" distB="0" distL="0" distR="0" wp14:anchorId="4BE94B7A" wp14:editId="50015339">
            <wp:extent cx="5486400" cy="3200400"/>
            <wp:effectExtent l="0" t="0" r="19050" b="1905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EC769A" w:rsidRDefault="00C2263E" w:rsidP="00D40685">
      <w:pPr>
        <w:spacing w:after="0"/>
        <w:rPr>
          <w:i/>
          <w:sz w:val="16"/>
          <w:szCs w:val="16"/>
          <w:u w:val="single"/>
        </w:rPr>
      </w:pPr>
      <w:r>
        <w:rPr>
          <w:i/>
          <w:sz w:val="16"/>
          <w:szCs w:val="16"/>
        </w:rPr>
        <w:t xml:space="preserve">Source:  Department of Labor.  </w:t>
      </w:r>
      <w:r w:rsidRPr="00C2263E">
        <w:rPr>
          <w:i/>
          <w:sz w:val="16"/>
          <w:szCs w:val="16"/>
          <w:u w:val="single"/>
        </w:rPr>
        <w:t>Missourieconomy.org</w:t>
      </w:r>
    </w:p>
    <w:p w:rsidR="00095151" w:rsidRDefault="00095151" w:rsidP="00C2263E">
      <w:pPr>
        <w:tabs>
          <w:tab w:val="left" w:pos="1224"/>
        </w:tabs>
        <w:rPr>
          <w:sz w:val="24"/>
          <w:szCs w:val="24"/>
          <w:u w:val="single"/>
        </w:rPr>
      </w:pPr>
    </w:p>
    <w:p w:rsidR="00C2263E" w:rsidRDefault="00C2263E" w:rsidP="00C2263E">
      <w:pPr>
        <w:tabs>
          <w:tab w:val="left" w:pos="1224"/>
        </w:tabs>
        <w:rPr>
          <w:sz w:val="24"/>
          <w:szCs w:val="24"/>
          <w:u w:val="single"/>
        </w:rPr>
      </w:pPr>
      <w:r>
        <w:rPr>
          <w:sz w:val="24"/>
          <w:szCs w:val="24"/>
          <w:u w:val="single"/>
        </w:rPr>
        <w:t>Employment Profile:  Unemployment Change:</w:t>
      </w:r>
    </w:p>
    <w:p w:rsidR="00C2263E" w:rsidRDefault="00C2263E" w:rsidP="00C2263E">
      <w:pPr>
        <w:rPr>
          <w:i/>
          <w:sz w:val="16"/>
          <w:szCs w:val="16"/>
          <w:u w:val="single"/>
        </w:rPr>
      </w:pPr>
    </w:p>
    <w:tbl>
      <w:tblPr>
        <w:tblStyle w:val="TableGrid"/>
        <w:tblW w:w="0" w:type="auto"/>
        <w:tblLook w:val="04A0" w:firstRow="1" w:lastRow="0" w:firstColumn="1" w:lastColumn="0" w:noHBand="0" w:noVBand="1"/>
      </w:tblPr>
      <w:tblGrid>
        <w:gridCol w:w="2394"/>
        <w:gridCol w:w="2394"/>
        <w:gridCol w:w="2394"/>
        <w:gridCol w:w="2394"/>
      </w:tblGrid>
      <w:tr w:rsidR="00C2263E" w:rsidTr="00C2263E">
        <w:tc>
          <w:tcPr>
            <w:tcW w:w="2394" w:type="dxa"/>
            <w:shd w:val="clear" w:color="auto" w:fill="8DB3E2" w:themeFill="text2" w:themeFillTint="66"/>
          </w:tcPr>
          <w:p w:rsidR="00C2263E" w:rsidRDefault="00C2263E" w:rsidP="00C2263E">
            <w:r>
              <w:t>County</w:t>
            </w:r>
          </w:p>
        </w:tc>
        <w:tc>
          <w:tcPr>
            <w:tcW w:w="2394" w:type="dxa"/>
            <w:shd w:val="clear" w:color="auto" w:fill="8DB3E2" w:themeFill="text2" w:themeFillTint="66"/>
          </w:tcPr>
          <w:p w:rsidR="00C2263E" w:rsidRDefault="00C2263E" w:rsidP="00EC2FA7">
            <w:r>
              <w:t>Unemployment Rate 200</w:t>
            </w:r>
            <w:r w:rsidR="00EC2FA7">
              <w:t>8</w:t>
            </w:r>
          </w:p>
        </w:tc>
        <w:tc>
          <w:tcPr>
            <w:tcW w:w="2394" w:type="dxa"/>
            <w:shd w:val="clear" w:color="auto" w:fill="8DB3E2" w:themeFill="text2" w:themeFillTint="66"/>
          </w:tcPr>
          <w:p w:rsidR="00C2263E" w:rsidRDefault="00C2263E" w:rsidP="00C2263E">
            <w:r>
              <w:t>Unemployment Rate</w:t>
            </w:r>
          </w:p>
          <w:p w:rsidR="00C2263E" w:rsidRDefault="00C2263E" w:rsidP="00C2263E">
            <w:r>
              <w:t>2013</w:t>
            </w:r>
          </w:p>
        </w:tc>
        <w:tc>
          <w:tcPr>
            <w:tcW w:w="2394" w:type="dxa"/>
            <w:shd w:val="clear" w:color="auto" w:fill="8DB3E2" w:themeFill="text2" w:themeFillTint="66"/>
          </w:tcPr>
          <w:p w:rsidR="00C2263E" w:rsidRDefault="00C2263E" w:rsidP="00C2263E">
            <w:r>
              <w:t>Increase/Decrease</w:t>
            </w:r>
          </w:p>
        </w:tc>
      </w:tr>
      <w:tr w:rsidR="00C2263E" w:rsidTr="00C2263E">
        <w:tc>
          <w:tcPr>
            <w:tcW w:w="2394" w:type="dxa"/>
          </w:tcPr>
          <w:p w:rsidR="00C2263E" w:rsidRDefault="007B6A77" w:rsidP="00C2263E">
            <w:r>
              <w:t>Bates</w:t>
            </w:r>
          </w:p>
        </w:tc>
        <w:tc>
          <w:tcPr>
            <w:tcW w:w="2394" w:type="dxa"/>
          </w:tcPr>
          <w:p w:rsidR="00C2263E" w:rsidRDefault="00EC2FA7" w:rsidP="00C2263E">
            <w:r>
              <w:t>7.2%</w:t>
            </w:r>
          </w:p>
        </w:tc>
        <w:tc>
          <w:tcPr>
            <w:tcW w:w="2394" w:type="dxa"/>
          </w:tcPr>
          <w:p w:rsidR="00C2263E" w:rsidRDefault="000A004E" w:rsidP="00C2263E">
            <w:r>
              <w:t>7.2%</w:t>
            </w:r>
          </w:p>
        </w:tc>
        <w:tc>
          <w:tcPr>
            <w:tcW w:w="2394" w:type="dxa"/>
          </w:tcPr>
          <w:p w:rsidR="00C2263E" w:rsidRDefault="00EC2FA7" w:rsidP="00C2263E">
            <w:r>
              <w:t>0</w:t>
            </w:r>
          </w:p>
        </w:tc>
      </w:tr>
      <w:tr w:rsidR="00C2263E" w:rsidTr="00C2263E">
        <w:tc>
          <w:tcPr>
            <w:tcW w:w="2394" w:type="dxa"/>
          </w:tcPr>
          <w:p w:rsidR="00C2263E" w:rsidRDefault="00EC2FA7" w:rsidP="00C2263E">
            <w:r>
              <w:t>Benton</w:t>
            </w:r>
          </w:p>
        </w:tc>
        <w:tc>
          <w:tcPr>
            <w:tcW w:w="2394" w:type="dxa"/>
          </w:tcPr>
          <w:p w:rsidR="00C2263E" w:rsidRDefault="00EC2FA7" w:rsidP="00C2263E">
            <w:r>
              <w:t>7.7%</w:t>
            </w:r>
          </w:p>
        </w:tc>
        <w:tc>
          <w:tcPr>
            <w:tcW w:w="2394" w:type="dxa"/>
          </w:tcPr>
          <w:p w:rsidR="00C2263E" w:rsidRDefault="00EC2FA7" w:rsidP="00C2263E">
            <w:r>
              <w:t>7%</w:t>
            </w:r>
          </w:p>
        </w:tc>
        <w:tc>
          <w:tcPr>
            <w:tcW w:w="2394" w:type="dxa"/>
          </w:tcPr>
          <w:p w:rsidR="00C2263E" w:rsidRDefault="00EC2FA7" w:rsidP="00C2263E">
            <w:r>
              <w:t>-.7%</w:t>
            </w:r>
          </w:p>
        </w:tc>
      </w:tr>
      <w:tr w:rsidR="00C2263E" w:rsidTr="00C2263E">
        <w:tc>
          <w:tcPr>
            <w:tcW w:w="2394" w:type="dxa"/>
          </w:tcPr>
          <w:p w:rsidR="00C2263E" w:rsidRDefault="00EC2FA7" w:rsidP="00C2263E">
            <w:r>
              <w:t>Cass</w:t>
            </w:r>
          </w:p>
        </w:tc>
        <w:tc>
          <w:tcPr>
            <w:tcW w:w="2394" w:type="dxa"/>
          </w:tcPr>
          <w:p w:rsidR="00C2263E" w:rsidRDefault="00EC2FA7" w:rsidP="00C2263E">
            <w:r>
              <w:t>5.8%</w:t>
            </w:r>
          </w:p>
        </w:tc>
        <w:tc>
          <w:tcPr>
            <w:tcW w:w="2394" w:type="dxa"/>
          </w:tcPr>
          <w:p w:rsidR="00C2263E" w:rsidRDefault="00EC2FA7" w:rsidP="00C2263E">
            <w:r>
              <w:t>6.3%</w:t>
            </w:r>
          </w:p>
        </w:tc>
        <w:tc>
          <w:tcPr>
            <w:tcW w:w="2394" w:type="dxa"/>
          </w:tcPr>
          <w:p w:rsidR="00C2263E" w:rsidRDefault="00EC2FA7" w:rsidP="00C2263E">
            <w:r>
              <w:t>+.5%</w:t>
            </w:r>
          </w:p>
        </w:tc>
      </w:tr>
      <w:tr w:rsidR="00C2263E" w:rsidTr="00C2263E">
        <w:tc>
          <w:tcPr>
            <w:tcW w:w="2394" w:type="dxa"/>
          </w:tcPr>
          <w:p w:rsidR="00C2263E" w:rsidRDefault="00EC2FA7" w:rsidP="00C2263E">
            <w:r>
              <w:t>Cedar</w:t>
            </w:r>
          </w:p>
        </w:tc>
        <w:tc>
          <w:tcPr>
            <w:tcW w:w="2394" w:type="dxa"/>
          </w:tcPr>
          <w:p w:rsidR="00C2263E" w:rsidRDefault="00EC2FA7" w:rsidP="00C2263E">
            <w:r>
              <w:t>6.7%</w:t>
            </w:r>
          </w:p>
        </w:tc>
        <w:tc>
          <w:tcPr>
            <w:tcW w:w="2394" w:type="dxa"/>
          </w:tcPr>
          <w:p w:rsidR="00C2263E" w:rsidRDefault="00EC2FA7" w:rsidP="00C2263E">
            <w:r>
              <w:t>6%</w:t>
            </w:r>
          </w:p>
        </w:tc>
        <w:tc>
          <w:tcPr>
            <w:tcW w:w="2394" w:type="dxa"/>
          </w:tcPr>
          <w:p w:rsidR="00C2263E" w:rsidRDefault="00EC2FA7" w:rsidP="00C2263E">
            <w:r>
              <w:t>-.7%</w:t>
            </w:r>
          </w:p>
        </w:tc>
      </w:tr>
      <w:tr w:rsidR="00C2263E" w:rsidTr="00C2263E">
        <w:tc>
          <w:tcPr>
            <w:tcW w:w="2394" w:type="dxa"/>
          </w:tcPr>
          <w:p w:rsidR="00C2263E" w:rsidRDefault="00EC2FA7" w:rsidP="00C2263E">
            <w:r>
              <w:t>Henry</w:t>
            </w:r>
          </w:p>
        </w:tc>
        <w:tc>
          <w:tcPr>
            <w:tcW w:w="2394" w:type="dxa"/>
          </w:tcPr>
          <w:p w:rsidR="00C2263E" w:rsidRDefault="00EC2FA7" w:rsidP="00C2263E">
            <w:r>
              <w:t>7.2%</w:t>
            </w:r>
          </w:p>
        </w:tc>
        <w:tc>
          <w:tcPr>
            <w:tcW w:w="2394" w:type="dxa"/>
          </w:tcPr>
          <w:p w:rsidR="00C2263E" w:rsidRDefault="00EC2FA7" w:rsidP="00C2263E">
            <w:r>
              <w:t>6.5%</w:t>
            </w:r>
          </w:p>
        </w:tc>
        <w:tc>
          <w:tcPr>
            <w:tcW w:w="2394" w:type="dxa"/>
          </w:tcPr>
          <w:p w:rsidR="00C2263E" w:rsidRDefault="00EC2FA7" w:rsidP="00C2263E">
            <w:r>
              <w:t>-.7%</w:t>
            </w:r>
          </w:p>
        </w:tc>
      </w:tr>
      <w:tr w:rsidR="00C2263E" w:rsidTr="00EC2FA7">
        <w:tc>
          <w:tcPr>
            <w:tcW w:w="2394" w:type="dxa"/>
            <w:shd w:val="clear" w:color="auto" w:fill="FFFF00"/>
          </w:tcPr>
          <w:p w:rsidR="00C2263E" w:rsidRDefault="00EC2FA7" w:rsidP="00C2263E">
            <w:r>
              <w:t>Hickory</w:t>
            </w:r>
          </w:p>
        </w:tc>
        <w:tc>
          <w:tcPr>
            <w:tcW w:w="2394" w:type="dxa"/>
            <w:shd w:val="clear" w:color="auto" w:fill="FFFF00"/>
          </w:tcPr>
          <w:p w:rsidR="00C2263E" w:rsidRDefault="00EC2FA7" w:rsidP="00C2263E">
            <w:r>
              <w:t>9.9%</w:t>
            </w:r>
          </w:p>
        </w:tc>
        <w:tc>
          <w:tcPr>
            <w:tcW w:w="2394" w:type="dxa"/>
            <w:shd w:val="clear" w:color="auto" w:fill="FFFF00"/>
          </w:tcPr>
          <w:p w:rsidR="00C2263E" w:rsidRDefault="00EC2FA7" w:rsidP="00C2263E">
            <w:r>
              <w:t>11.8%</w:t>
            </w:r>
          </w:p>
        </w:tc>
        <w:tc>
          <w:tcPr>
            <w:tcW w:w="2394" w:type="dxa"/>
            <w:shd w:val="clear" w:color="auto" w:fill="FFFF00"/>
          </w:tcPr>
          <w:p w:rsidR="00C2263E" w:rsidRDefault="00EC2FA7" w:rsidP="00C2263E">
            <w:r>
              <w:t>+1.9%</w:t>
            </w:r>
          </w:p>
        </w:tc>
      </w:tr>
      <w:tr w:rsidR="00C2263E" w:rsidTr="00C2263E">
        <w:tc>
          <w:tcPr>
            <w:tcW w:w="2394" w:type="dxa"/>
          </w:tcPr>
          <w:p w:rsidR="00C2263E" w:rsidRDefault="00EC2FA7" w:rsidP="00C2263E">
            <w:r>
              <w:t>Morgan</w:t>
            </w:r>
          </w:p>
        </w:tc>
        <w:tc>
          <w:tcPr>
            <w:tcW w:w="2394" w:type="dxa"/>
          </w:tcPr>
          <w:p w:rsidR="00C2263E" w:rsidRDefault="00EC2FA7" w:rsidP="00C2263E">
            <w:r>
              <w:t>9.0%</w:t>
            </w:r>
          </w:p>
        </w:tc>
        <w:tc>
          <w:tcPr>
            <w:tcW w:w="2394" w:type="dxa"/>
          </w:tcPr>
          <w:p w:rsidR="00C2263E" w:rsidRDefault="00EC2FA7" w:rsidP="00C2263E">
            <w:r>
              <w:t>7.4%</w:t>
            </w:r>
          </w:p>
        </w:tc>
        <w:tc>
          <w:tcPr>
            <w:tcW w:w="2394" w:type="dxa"/>
          </w:tcPr>
          <w:p w:rsidR="00C2263E" w:rsidRDefault="00EC2FA7" w:rsidP="00C2263E">
            <w:r>
              <w:t>-1.6%</w:t>
            </w:r>
          </w:p>
        </w:tc>
      </w:tr>
      <w:tr w:rsidR="00EC2FA7" w:rsidTr="006A01D1">
        <w:tc>
          <w:tcPr>
            <w:tcW w:w="2394" w:type="dxa"/>
          </w:tcPr>
          <w:p w:rsidR="00EC2FA7" w:rsidRDefault="00EC2FA7" w:rsidP="006A01D1">
            <w:r>
              <w:t>St. Clair</w:t>
            </w:r>
          </w:p>
        </w:tc>
        <w:tc>
          <w:tcPr>
            <w:tcW w:w="2394" w:type="dxa"/>
          </w:tcPr>
          <w:p w:rsidR="00EC2FA7" w:rsidRDefault="00EC2FA7" w:rsidP="006A01D1">
            <w:r>
              <w:t>7.8%</w:t>
            </w:r>
          </w:p>
        </w:tc>
        <w:tc>
          <w:tcPr>
            <w:tcW w:w="2394" w:type="dxa"/>
          </w:tcPr>
          <w:p w:rsidR="00EC2FA7" w:rsidRDefault="00EC2FA7" w:rsidP="006A01D1">
            <w:r>
              <w:t>8.0%</w:t>
            </w:r>
          </w:p>
        </w:tc>
        <w:tc>
          <w:tcPr>
            <w:tcW w:w="2394" w:type="dxa"/>
          </w:tcPr>
          <w:p w:rsidR="00EC2FA7" w:rsidRDefault="00EC2FA7" w:rsidP="006A01D1">
            <w:r>
              <w:t>+.2%</w:t>
            </w:r>
          </w:p>
        </w:tc>
      </w:tr>
      <w:tr w:rsidR="00EC2FA7" w:rsidTr="006A01D1">
        <w:tc>
          <w:tcPr>
            <w:tcW w:w="2394" w:type="dxa"/>
          </w:tcPr>
          <w:p w:rsidR="00EC2FA7" w:rsidRDefault="00EC2FA7" w:rsidP="006A01D1">
            <w:r>
              <w:t>Vernon</w:t>
            </w:r>
          </w:p>
        </w:tc>
        <w:tc>
          <w:tcPr>
            <w:tcW w:w="2394" w:type="dxa"/>
          </w:tcPr>
          <w:p w:rsidR="00EC2FA7" w:rsidRDefault="00EC2FA7" w:rsidP="006A01D1">
            <w:r>
              <w:t>5.5%</w:t>
            </w:r>
          </w:p>
        </w:tc>
        <w:tc>
          <w:tcPr>
            <w:tcW w:w="2394" w:type="dxa"/>
          </w:tcPr>
          <w:p w:rsidR="00EC2FA7" w:rsidRDefault="00EC2FA7" w:rsidP="006A01D1">
            <w:r>
              <w:t>4.0%</w:t>
            </w:r>
          </w:p>
        </w:tc>
        <w:tc>
          <w:tcPr>
            <w:tcW w:w="2394" w:type="dxa"/>
          </w:tcPr>
          <w:p w:rsidR="00EC2FA7" w:rsidRDefault="00EC2FA7" w:rsidP="006A01D1">
            <w:r>
              <w:t>-1.5%</w:t>
            </w:r>
          </w:p>
        </w:tc>
      </w:tr>
    </w:tbl>
    <w:p w:rsidR="00C2263E" w:rsidRDefault="00EC2FA7" w:rsidP="00C2263E">
      <w:pPr>
        <w:rPr>
          <w:i/>
          <w:sz w:val="16"/>
          <w:szCs w:val="16"/>
        </w:rPr>
      </w:pPr>
      <w:r>
        <w:rPr>
          <w:i/>
          <w:sz w:val="16"/>
          <w:szCs w:val="16"/>
        </w:rPr>
        <w:t>Source:  US Department of Labor, Bureau of Labor Statistics.</w:t>
      </w:r>
    </w:p>
    <w:p w:rsidR="00EC2FA7" w:rsidRDefault="00EC2FA7" w:rsidP="00C2263E">
      <w:pPr>
        <w:rPr>
          <w:i/>
          <w:sz w:val="16"/>
          <w:szCs w:val="16"/>
        </w:rPr>
      </w:pPr>
    </w:p>
    <w:p w:rsidR="00EC2FA7" w:rsidRPr="00961F72" w:rsidRDefault="00EC2FA7" w:rsidP="00EC2FA7">
      <w:pPr>
        <w:tabs>
          <w:tab w:val="left" w:pos="1224"/>
        </w:tabs>
        <w:rPr>
          <w:sz w:val="24"/>
          <w:szCs w:val="24"/>
        </w:rPr>
      </w:pPr>
      <w:r>
        <w:rPr>
          <w:sz w:val="24"/>
          <w:szCs w:val="24"/>
          <w:u w:val="single"/>
        </w:rPr>
        <w:lastRenderedPageBreak/>
        <w:t xml:space="preserve">Employment Profile:  </w:t>
      </w:r>
      <w:r w:rsidR="00485CDC">
        <w:rPr>
          <w:sz w:val="24"/>
          <w:szCs w:val="24"/>
          <w:u w:val="single"/>
        </w:rPr>
        <w:t>Household Income:</w:t>
      </w:r>
      <w:r w:rsidR="00961F72">
        <w:rPr>
          <w:sz w:val="24"/>
          <w:szCs w:val="24"/>
        </w:rPr>
        <w:t xml:space="preserve">  </w:t>
      </w:r>
    </w:p>
    <w:tbl>
      <w:tblPr>
        <w:tblStyle w:val="TableGrid"/>
        <w:tblW w:w="0" w:type="auto"/>
        <w:tblLook w:val="04A0" w:firstRow="1" w:lastRow="0" w:firstColumn="1" w:lastColumn="0" w:noHBand="0" w:noVBand="1"/>
      </w:tblPr>
      <w:tblGrid>
        <w:gridCol w:w="3146"/>
        <w:gridCol w:w="3146"/>
        <w:gridCol w:w="3146"/>
      </w:tblGrid>
      <w:tr w:rsidR="00961F72" w:rsidTr="00961F72">
        <w:trPr>
          <w:trHeight w:val="553"/>
        </w:trPr>
        <w:tc>
          <w:tcPr>
            <w:tcW w:w="3146" w:type="dxa"/>
            <w:shd w:val="clear" w:color="auto" w:fill="F2DBDB" w:themeFill="accent2" w:themeFillTint="33"/>
          </w:tcPr>
          <w:p w:rsidR="00961F72" w:rsidRPr="00485CDC" w:rsidRDefault="00961F72" w:rsidP="00EC2FA7">
            <w:pPr>
              <w:tabs>
                <w:tab w:val="left" w:pos="1224"/>
              </w:tabs>
            </w:pPr>
            <w:r>
              <w:t>County</w:t>
            </w:r>
          </w:p>
        </w:tc>
        <w:tc>
          <w:tcPr>
            <w:tcW w:w="3146" w:type="dxa"/>
            <w:shd w:val="clear" w:color="auto" w:fill="F2DBDB" w:themeFill="accent2" w:themeFillTint="33"/>
          </w:tcPr>
          <w:p w:rsidR="00961F72" w:rsidRPr="00485CDC" w:rsidRDefault="00961F72" w:rsidP="00EC2FA7">
            <w:pPr>
              <w:tabs>
                <w:tab w:val="left" w:pos="1224"/>
              </w:tabs>
            </w:pPr>
            <w:r>
              <w:t>Median Household Income ($) 2007</w:t>
            </w:r>
          </w:p>
        </w:tc>
        <w:tc>
          <w:tcPr>
            <w:tcW w:w="3146" w:type="dxa"/>
            <w:shd w:val="clear" w:color="auto" w:fill="F2DBDB" w:themeFill="accent2" w:themeFillTint="33"/>
          </w:tcPr>
          <w:p w:rsidR="00961F72" w:rsidRPr="00485CDC" w:rsidRDefault="00961F72" w:rsidP="00EC2FA7">
            <w:pPr>
              <w:tabs>
                <w:tab w:val="left" w:pos="1224"/>
              </w:tabs>
            </w:pPr>
            <w:r>
              <w:t>Median Household Income ($) 2011</w:t>
            </w:r>
          </w:p>
        </w:tc>
      </w:tr>
      <w:tr w:rsidR="00961F72" w:rsidTr="00961F72">
        <w:trPr>
          <w:trHeight w:val="289"/>
        </w:trPr>
        <w:tc>
          <w:tcPr>
            <w:tcW w:w="3146" w:type="dxa"/>
          </w:tcPr>
          <w:p w:rsidR="00961F72" w:rsidRPr="00485CDC" w:rsidRDefault="00961F72" w:rsidP="00EC2FA7">
            <w:pPr>
              <w:tabs>
                <w:tab w:val="left" w:pos="1224"/>
              </w:tabs>
            </w:pPr>
            <w:r>
              <w:t>Bates</w:t>
            </w:r>
          </w:p>
        </w:tc>
        <w:tc>
          <w:tcPr>
            <w:tcW w:w="3146" w:type="dxa"/>
          </w:tcPr>
          <w:p w:rsidR="00961F72" w:rsidRPr="00485CDC" w:rsidRDefault="00961F72" w:rsidP="00EC2FA7">
            <w:pPr>
              <w:tabs>
                <w:tab w:val="left" w:pos="1224"/>
              </w:tabs>
            </w:pPr>
            <w:r>
              <w:t>37,981</w:t>
            </w:r>
          </w:p>
        </w:tc>
        <w:tc>
          <w:tcPr>
            <w:tcW w:w="3146" w:type="dxa"/>
          </w:tcPr>
          <w:p w:rsidR="00961F72" w:rsidRPr="00485CDC" w:rsidRDefault="00961F72" w:rsidP="00EC2FA7">
            <w:pPr>
              <w:tabs>
                <w:tab w:val="left" w:pos="1224"/>
              </w:tabs>
            </w:pPr>
            <w:r>
              <w:t>40,376</w:t>
            </w:r>
          </w:p>
        </w:tc>
      </w:tr>
      <w:tr w:rsidR="00961F72" w:rsidTr="00961F72">
        <w:trPr>
          <w:trHeight w:val="277"/>
        </w:trPr>
        <w:tc>
          <w:tcPr>
            <w:tcW w:w="3146" w:type="dxa"/>
          </w:tcPr>
          <w:p w:rsidR="00961F72" w:rsidRPr="00485CDC" w:rsidRDefault="00961F72" w:rsidP="00EC2FA7">
            <w:pPr>
              <w:tabs>
                <w:tab w:val="left" w:pos="1224"/>
              </w:tabs>
            </w:pPr>
            <w:r>
              <w:t>Benton</w:t>
            </w:r>
          </w:p>
        </w:tc>
        <w:tc>
          <w:tcPr>
            <w:tcW w:w="3146" w:type="dxa"/>
          </w:tcPr>
          <w:p w:rsidR="00961F72" w:rsidRPr="00485CDC" w:rsidRDefault="00961F72" w:rsidP="00EC2FA7">
            <w:pPr>
              <w:tabs>
                <w:tab w:val="left" w:pos="1224"/>
              </w:tabs>
            </w:pPr>
            <w:r>
              <w:t>31,140</w:t>
            </w:r>
          </w:p>
        </w:tc>
        <w:tc>
          <w:tcPr>
            <w:tcW w:w="3146" w:type="dxa"/>
          </w:tcPr>
          <w:p w:rsidR="00961F72" w:rsidRPr="00485CDC" w:rsidRDefault="00961F72" w:rsidP="00EC2FA7">
            <w:pPr>
              <w:tabs>
                <w:tab w:val="left" w:pos="1224"/>
              </w:tabs>
            </w:pPr>
            <w:r>
              <w:t>36,255</w:t>
            </w:r>
          </w:p>
        </w:tc>
      </w:tr>
      <w:tr w:rsidR="00961F72" w:rsidTr="00961F72">
        <w:trPr>
          <w:trHeight w:val="277"/>
        </w:trPr>
        <w:tc>
          <w:tcPr>
            <w:tcW w:w="3146" w:type="dxa"/>
            <w:shd w:val="clear" w:color="auto" w:fill="FFFF00"/>
          </w:tcPr>
          <w:p w:rsidR="00961F72" w:rsidRPr="00485CDC" w:rsidRDefault="00961F72" w:rsidP="00EC2FA7">
            <w:pPr>
              <w:tabs>
                <w:tab w:val="left" w:pos="1224"/>
              </w:tabs>
            </w:pPr>
            <w:r>
              <w:t>Cass</w:t>
            </w:r>
          </w:p>
        </w:tc>
        <w:tc>
          <w:tcPr>
            <w:tcW w:w="3146" w:type="dxa"/>
            <w:shd w:val="clear" w:color="auto" w:fill="FFFF00"/>
          </w:tcPr>
          <w:p w:rsidR="00961F72" w:rsidRPr="00485CDC" w:rsidRDefault="00961F72" w:rsidP="00EC2FA7">
            <w:pPr>
              <w:tabs>
                <w:tab w:val="left" w:pos="1224"/>
              </w:tabs>
            </w:pPr>
            <w:r>
              <w:t>61,025</w:t>
            </w:r>
          </w:p>
        </w:tc>
        <w:tc>
          <w:tcPr>
            <w:tcW w:w="3146" w:type="dxa"/>
            <w:shd w:val="clear" w:color="auto" w:fill="FFFF00"/>
          </w:tcPr>
          <w:p w:rsidR="00961F72" w:rsidRPr="00485CDC" w:rsidRDefault="00961F72" w:rsidP="00EC2FA7">
            <w:pPr>
              <w:tabs>
                <w:tab w:val="left" w:pos="1224"/>
              </w:tabs>
            </w:pPr>
            <w:r>
              <w:t>54,969</w:t>
            </w:r>
          </w:p>
        </w:tc>
      </w:tr>
      <w:tr w:rsidR="00961F72" w:rsidTr="00961F72">
        <w:trPr>
          <w:trHeight w:val="277"/>
        </w:trPr>
        <w:tc>
          <w:tcPr>
            <w:tcW w:w="3146" w:type="dxa"/>
          </w:tcPr>
          <w:p w:rsidR="00961F72" w:rsidRPr="00485CDC" w:rsidRDefault="00961F72" w:rsidP="00EC2FA7">
            <w:pPr>
              <w:tabs>
                <w:tab w:val="left" w:pos="1224"/>
              </w:tabs>
            </w:pPr>
            <w:r>
              <w:t>Cedar</w:t>
            </w:r>
          </w:p>
        </w:tc>
        <w:tc>
          <w:tcPr>
            <w:tcW w:w="3146" w:type="dxa"/>
          </w:tcPr>
          <w:p w:rsidR="00961F72" w:rsidRPr="00485CDC" w:rsidRDefault="00961F72" w:rsidP="00EC2FA7">
            <w:pPr>
              <w:tabs>
                <w:tab w:val="left" w:pos="1224"/>
              </w:tabs>
            </w:pPr>
            <w:r>
              <w:t>32,229</w:t>
            </w:r>
          </w:p>
        </w:tc>
        <w:tc>
          <w:tcPr>
            <w:tcW w:w="3146" w:type="dxa"/>
          </w:tcPr>
          <w:p w:rsidR="00961F72" w:rsidRPr="00485CDC" w:rsidRDefault="00961F72" w:rsidP="00EC2FA7">
            <w:pPr>
              <w:tabs>
                <w:tab w:val="left" w:pos="1224"/>
              </w:tabs>
            </w:pPr>
            <w:r>
              <w:t>30,536</w:t>
            </w:r>
          </w:p>
        </w:tc>
      </w:tr>
      <w:tr w:rsidR="00961F72" w:rsidTr="00961F72">
        <w:trPr>
          <w:trHeight w:val="289"/>
        </w:trPr>
        <w:tc>
          <w:tcPr>
            <w:tcW w:w="3146" w:type="dxa"/>
          </w:tcPr>
          <w:p w:rsidR="00961F72" w:rsidRPr="00485CDC" w:rsidRDefault="00961F72" w:rsidP="00EC2FA7">
            <w:pPr>
              <w:tabs>
                <w:tab w:val="left" w:pos="1224"/>
              </w:tabs>
            </w:pPr>
            <w:r>
              <w:t>Henry</w:t>
            </w:r>
          </w:p>
        </w:tc>
        <w:tc>
          <w:tcPr>
            <w:tcW w:w="3146" w:type="dxa"/>
          </w:tcPr>
          <w:p w:rsidR="00961F72" w:rsidRPr="00485CDC" w:rsidRDefault="00961F72" w:rsidP="00EC2FA7">
            <w:pPr>
              <w:tabs>
                <w:tab w:val="left" w:pos="1224"/>
              </w:tabs>
            </w:pPr>
            <w:r>
              <w:t>34,908</w:t>
            </w:r>
          </w:p>
        </w:tc>
        <w:tc>
          <w:tcPr>
            <w:tcW w:w="3146" w:type="dxa"/>
          </w:tcPr>
          <w:p w:rsidR="00961F72" w:rsidRPr="00485CDC" w:rsidRDefault="00961F72" w:rsidP="00EC2FA7">
            <w:pPr>
              <w:tabs>
                <w:tab w:val="left" w:pos="1224"/>
              </w:tabs>
            </w:pPr>
            <w:r>
              <w:t>38,410</w:t>
            </w:r>
          </w:p>
        </w:tc>
      </w:tr>
      <w:tr w:rsidR="00961F72" w:rsidTr="00961F72">
        <w:trPr>
          <w:trHeight w:val="277"/>
        </w:trPr>
        <w:tc>
          <w:tcPr>
            <w:tcW w:w="3146" w:type="dxa"/>
          </w:tcPr>
          <w:p w:rsidR="00961F72" w:rsidRPr="00485CDC" w:rsidRDefault="00961F72" w:rsidP="00EC2FA7">
            <w:pPr>
              <w:tabs>
                <w:tab w:val="left" w:pos="1224"/>
              </w:tabs>
            </w:pPr>
            <w:r>
              <w:t>Hickory</w:t>
            </w:r>
          </w:p>
        </w:tc>
        <w:tc>
          <w:tcPr>
            <w:tcW w:w="3146" w:type="dxa"/>
          </w:tcPr>
          <w:p w:rsidR="00961F72" w:rsidRPr="00485CDC" w:rsidRDefault="00961F72" w:rsidP="00EC2FA7">
            <w:pPr>
              <w:tabs>
                <w:tab w:val="left" w:pos="1224"/>
              </w:tabs>
            </w:pPr>
            <w:r>
              <w:t>28,840</w:t>
            </w:r>
          </w:p>
        </w:tc>
        <w:tc>
          <w:tcPr>
            <w:tcW w:w="3146" w:type="dxa"/>
          </w:tcPr>
          <w:p w:rsidR="00961F72" w:rsidRPr="00485CDC" w:rsidRDefault="00961F72" w:rsidP="00EC2FA7">
            <w:pPr>
              <w:tabs>
                <w:tab w:val="left" w:pos="1224"/>
              </w:tabs>
            </w:pPr>
            <w:r>
              <w:t>30,049</w:t>
            </w:r>
          </w:p>
        </w:tc>
      </w:tr>
      <w:tr w:rsidR="00961F72" w:rsidTr="00961F72">
        <w:trPr>
          <w:trHeight w:val="277"/>
        </w:trPr>
        <w:tc>
          <w:tcPr>
            <w:tcW w:w="3146" w:type="dxa"/>
          </w:tcPr>
          <w:p w:rsidR="00961F72" w:rsidRPr="00485CDC" w:rsidRDefault="00961F72" w:rsidP="00EC2FA7">
            <w:pPr>
              <w:tabs>
                <w:tab w:val="left" w:pos="1224"/>
              </w:tabs>
            </w:pPr>
            <w:r>
              <w:t>Morgan</w:t>
            </w:r>
          </w:p>
        </w:tc>
        <w:tc>
          <w:tcPr>
            <w:tcW w:w="3146" w:type="dxa"/>
          </w:tcPr>
          <w:p w:rsidR="00961F72" w:rsidRPr="00485CDC" w:rsidRDefault="00961F72" w:rsidP="00EC2FA7">
            <w:pPr>
              <w:tabs>
                <w:tab w:val="left" w:pos="1224"/>
              </w:tabs>
            </w:pPr>
            <w:r>
              <w:t>36,367</w:t>
            </w:r>
          </w:p>
        </w:tc>
        <w:tc>
          <w:tcPr>
            <w:tcW w:w="3146" w:type="dxa"/>
          </w:tcPr>
          <w:p w:rsidR="00961F72" w:rsidRPr="00485CDC" w:rsidRDefault="00961F72" w:rsidP="00EC2FA7">
            <w:pPr>
              <w:tabs>
                <w:tab w:val="left" w:pos="1224"/>
              </w:tabs>
            </w:pPr>
            <w:r>
              <w:t>34,885</w:t>
            </w:r>
          </w:p>
        </w:tc>
      </w:tr>
      <w:tr w:rsidR="00961F72" w:rsidTr="00961F72">
        <w:trPr>
          <w:trHeight w:val="277"/>
        </w:trPr>
        <w:tc>
          <w:tcPr>
            <w:tcW w:w="3146" w:type="dxa"/>
          </w:tcPr>
          <w:p w:rsidR="00961F72" w:rsidRPr="00485CDC" w:rsidRDefault="00961F72" w:rsidP="006A01D1">
            <w:pPr>
              <w:tabs>
                <w:tab w:val="left" w:pos="1224"/>
              </w:tabs>
            </w:pPr>
            <w:r>
              <w:t>St. Clair</w:t>
            </w:r>
          </w:p>
        </w:tc>
        <w:tc>
          <w:tcPr>
            <w:tcW w:w="3146" w:type="dxa"/>
          </w:tcPr>
          <w:p w:rsidR="00961F72" w:rsidRPr="00485CDC" w:rsidRDefault="00961F72" w:rsidP="006A01D1">
            <w:pPr>
              <w:tabs>
                <w:tab w:val="left" w:pos="1224"/>
              </w:tabs>
            </w:pPr>
            <w:r>
              <w:t>30,283</w:t>
            </w:r>
          </w:p>
        </w:tc>
        <w:tc>
          <w:tcPr>
            <w:tcW w:w="3146" w:type="dxa"/>
          </w:tcPr>
          <w:p w:rsidR="00961F72" w:rsidRPr="00485CDC" w:rsidRDefault="00961F72" w:rsidP="006A01D1">
            <w:pPr>
              <w:tabs>
                <w:tab w:val="left" w:pos="1224"/>
              </w:tabs>
            </w:pPr>
            <w:r>
              <w:t>30,098</w:t>
            </w:r>
          </w:p>
        </w:tc>
      </w:tr>
      <w:tr w:rsidR="00961F72" w:rsidTr="00961F72">
        <w:trPr>
          <w:trHeight w:val="277"/>
        </w:trPr>
        <w:tc>
          <w:tcPr>
            <w:tcW w:w="3146" w:type="dxa"/>
          </w:tcPr>
          <w:p w:rsidR="00961F72" w:rsidRPr="00485CDC" w:rsidRDefault="00961F72" w:rsidP="006A01D1">
            <w:pPr>
              <w:tabs>
                <w:tab w:val="left" w:pos="1224"/>
              </w:tabs>
            </w:pPr>
            <w:r>
              <w:t>Vernon</w:t>
            </w:r>
          </w:p>
        </w:tc>
        <w:tc>
          <w:tcPr>
            <w:tcW w:w="3146" w:type="dxa"/>
          </w:tcPr>
          <w:p w:rsidR="00961F72" w:rsidRPr="00485CDC" w:rsidRDefault="00961F72" w:rsidP="006A01D1">
            <w:pPr>
              <w:tabs>
                <w:tab w:val="left" w:pos="1224"/>
              </w:tabs>
            </w:pPr>
            <w:r>
              <w:t>34,320</w:t>
            </w:r>
          </w:p>
        </w:tc>
        <w:tc>
          <w:tcPr>
            <w:tcW w:w="3146" w:type="dxa"/>
          </w:tcPr>
          <w:p w:rsidR="00961F72" w:rsidRPr="00485CDC" w:rsidRDefault="00961F72" w:rsidP="006A01D1">
            <w:pPr>
              <w:tabs>
                <w:tab w:val="left" w:pos="1224"/>
              </w:tabs>
            </w:pPr>
            <w:r>
              <w:t>37,342</w:t>
            </w:r>
          </w:p>
        </w:tc>
      </w:tr>
      <w:tr w:rsidR="00961F72" w:rsidTr="00961F72">
        <w:trPr>
          <w:trHeight w:val="289"/>
        </w:trPr>
        <w:tc>
          <w:tcPr>
            <w:tcW w:w="3146" w:type="dxa"/>
          </w:tcPr>
          <w:p w:rsidR="00961F72" w:rsidRPr="00485CDC" w:rsidRDefault="00961F72" w:rsidP="006A01D1">
            <w:pPr>
              <w:tabs>
                <w:tab w:val="left" w:pos="1224"/>
              </w:tabs>
              <w:rPr>
                <w:b/>
              </w:rPr>
            </w:pPr>
            <w:r>
              <w:rPr>
                <w:b/>
              </w:rPr>
              <w:t>Statewide Average</w:t>
            </w:r>
          </w:p>
        </w:tc>
        <w:tc>
          <w:tcPr>
            <w:tcW w:w="3146" w:type="dxa"/>
          </w:tcPr>
          <w:p w:rsidR="00961F72" w:rsidRPr="00961F72" w:rsidRDefault="00961F72" w:rsidP="006A01D1">
            <w:pPr>
              <w:tabs>
                <w:tab w:val="left" w:pos="1224"/>
              </w:tabs>
              <w:rPr>
                <w:b/>
              </w:rPr>
            </w:pPr>
            <w:r w:rsidRPr="00961F72">
              <w:rPr>
                <w:b/>
              </w:rPr>
              <w:t>47,202</w:t>
            </w:r>
          </w:p>
        </w:tc>
        <w:tc>
          <w:tcPr>
            <w:tcW w:w="3146" w:type="dxa"/>
          </w:tcPr>
          <w:p w:rsidR="00961F72" w:rsidRPr="00485CDC" w:rsidRDefault="00961F72" w:rsidP="006A01D1">
            <w:pPr>
              <w:tabs>
                <w:tab w:val="left" w:pos="1224"/>
              </w:tabs>
            </w:pPr>
          </w:p>
        </w:tc>
      </w:tr>
    </w:tbl>
    <w:p w:rsidR="00485CDC" w:rsidRPr="008729CE" w:rsidRDefault="008729CE" w:rsidP="00EC2FA7">
      <w:pPr>
        <w:tabs>
          <w:tab w:val="left" w:pos="1224"/>
        </w:tabs>
        <w:rPr>
          <w:i/>
          <w:sz w:val="16"/>
          <w:szCs w:val="16"/>
        </w:rPr>
      </w:pPr>
      <w:r>
        <w:rPr>
          <w:i/>
          <w:sz w:val="16"/>
          <w:szCs w:val="16"/>
        </w:rPr>
        <w:t>Source:  US Census Bureau, American Fact Finder 2007-2011.</w:t>
      </w:r>
    </w:p>
    <w:p w:rsidR="008729CE" w:rsidRDefault="008729CE" w:rsidP="008729CE">
      <w:pPr>
        <w:tabs>
          <w:tab w:val="left" w:pos="1224"/>
        </w:tabs>
        <w:rPr>
          <w:sz w:val="24"/>
          <w:szCs w:val="24"/>
          <w:u w:val="single"/>
        </w:rPr>
      </w:pPr>
    </w:p>
    <w:p w:rsidR="008729CE" w:rsidRDefault="008729CE" w:rsidP="008729CE">
      <w:pPr>
        <w:tabs>
          <w:tab w:val="left" w:pos="1224"/>
        </w:tabs>
        <w:rPr>
          <w:sz w:val="24"/>
          <w:szCs w:val="24"/>
          <w:u w:val="single"/>
        </w:rPr>
      </w:pPr>
      <w:r>
        <w:rPr>
          <w:sz w:val="24"/>
          <w:szCs w:val="24"/>
          <w:u w:val="single"/>
        </w:rPr>
        <w:t>Employment Profile:  Annual Wages:</w:t>
      </w:r>
    </w:p>
    <w:p w:rsidR="00672BB8" w:rsidRDefault="008729CE" w:rsidP="00C2263E">
      <w:pPr>
        <w:rPr>
          <w:sz w:val="24"/>
          <w:szCs w:val="24"/>
        </w:rPr>
      </w:pPr>
      <w:r>
        <w:rPr>
          <w:noProof/>
          <w:sz w:val="24"/>
          <w:szCs w:val="24"/>
        </w:rPr>
        <w:drawing>
          <wp:inline distT="0" distB="0" distL="0" distR="0">
            <wp:extent cx="5928360" cy="3543300"/>
            <wp:effectExtent l="0" t="0" r="15240" b="1905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8729CE" w:rsidRDefault="003301C2" w:rsidP="00672BB8">
      <w:pPr>
        <w:rPr>
          <w:sz w:val="24"/>
          <w:szCs w:val="24"/>
        </w:rPr>
      </w:pPr>
      <w:r>
        <w:rPr>
          <w:sz w:val="24"/>
          <w:szCs w:val="24"/>
        </w:rPr>
        <w:t>The average wage for all nine counties served fall below the ‘living wage’ criteria.</w:t>
      </w:r>
    </w:p>
    <w:p w:rsidR="00672BB8" w:rsidRDefault="00672BB8" w:rsidP="00672BB8">
      <w:pPr>
        <w:rPr>
          <w:sz w:val="24"/>
          <w:szCs w:val="24"/>
        </w:rPr>
      </w:pPr>
    </w:p>
    <w:p w:rsidR="00672BB8" w:rsidRDefault="00672BB8" w:rsidP="00672BB8">
      <w:pPr>
        <w:rPr>
          <w:sz w:val="24"/>
          <w:szCs w:val="24"/>
        </w:rPr>
      </w:pPr>
    </w:p>
    <w:p w:rsidR="00D41BFE" w:rsidRDefault="00D41BFE" w:rsidP="00D41BFE">
      <w:pPr>
        <w:tabs>
          <w:tab w:val="left" w:pos="1224"/>
        </w:tabs>
        <w:rPr>
          <w:sz w:val="24"/>
          <w:szCs w:val="24"/>
          <w:u w:val="single"/>
        </w:rPr>
      </w:pPr>
      <w:r>
        <w:rPr>
          <w:sz w:val="24"/>
          <w:szCs w:val="24"/>
          <w:u w:val="single"/>
        </w:rPr>
        <w:t>Employment Profile:  Living Wage (one adult one child) by county:</w:t>
      </w:r>
    </w:p>
    <w:p w:rsidR="00D41BFE" w:rsidRDefault="00D41BFE" w:rsidP="00262C15">
      <w:pPr>
        <w:tabs>
          <w:tab w:val="left" w:pos="1224"/>
        </w:tabs>
        <w:spacing w:after="0"/>
        <w:rPr>
          <w:sz w:val="24"/>
          <w:szCs w:val="24"/>
          <w:u w:val="single"/>
        </w:rPr>
      </w:pPr>
      <w:r>
        <w:rPr>
          <w:noProof/>
          <w:sz w:val="24"/>
          <w:szCs w:val="24"/>
          <w:u w:val="single"/>
        </w:rPr>
        <w:drawing>
          <wp:inline distT="0" distB="0" distL="0" distR="0" wp14:anchorId="3F73546D" wp14:editId="467AB785">
            <wp:extent cx="5638800" cy="3307080"/>
            <wp:effectExtent l="0" t="0" r="19050" b="2667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D41BFE" w:rsidRPr="00262C15" w:rsidRDefault="00262C15" w:rsidP="00672BB8">
      <w:pPr>
        <w:tabs>
          <w:tab w:val="left" w:pos="1224"/>
        </w:tabs>
        <w:rPr>
          <w:i/>
          <w:sz w:val="16"/>
          <w:szCs w:val="16"/>
        </w:rPr>
      </w:pPr>
      <w:r>
        <w:rPr>
          <w:i/>
          <w:sz w:val="16"/>
          <w:szCs w:val="16"/>
        </w:rPr>
        <w:t xml:space="preserve">Source:  Poverty in America, Living Wage Calculator, 2012.  </w:t>
      </w:r>
      <w:r w:rsidRPr="00262C15">
        <w:rPr>
          <w:i/>
          <w:sz w:val="16"/>
          <w:szCs w:val="16"/>
          <w:u w:val="single"/>
        </w:rPr>
        <w:t>livingwage.mit.edu</w:t>
      </w:r>
    </w:p>
    <w:p w:rsidR="00672BB8" w:rsidRDefault="00672BB8" w:rsidP="00672BB8">
      <w:pPr>
        <w:tabs>
          <w:tab w:val="left" w:pos="1224"/>
        </w:tabs>
        <w:rPr>
          <w:sz w:val="24"/>
          <w:szCs w:val="24"/>
          <w:u w:val="single"/>
        </w:rPr>
      </w:pPr>
      <w:r>
        <w:rPr>
          <w:sz w:val="24"/>
          <w:szCs w:val="24"/>
          <w:u w:val="single"/>
        </w:rPr>
        <w:t>Employment Profile:  Families on TANF by County:</w:t>
      </w:r>
    </w:p>
    <w:p w:rsidR="00672BB8" w:rsidRDefault="003336F4" w:rsidP="00095151">
      <w:pPr>
        <w:tabs>
          <w:tab w:val="left" w:pos="1224"/>
        </w:tabs>
        <w:spacing w:after="0"/>
        <w:rPr>
          <w:sz w:val="24"/>
          <w:szCs w:val="24"/>
          <w:u w:val="single"/>
        </w:rPr>
      </w:pPr>
      <w:r>
        <w:rPr>
          <w:noProof/>
          <w:sz w:val="24"/>
          <w:szCs w:val="24"/>
          <w:u w:val="single"/>
        </w:rPr>
        <w:drawing>
          <wp:inline distT="0" distB="0" distL="0" distR="0" wp14:anchorId="0CD11240" wp14:editId="4BB5C8BD">
            <wp:extent cx="5204012" cy="3119718"/>
            <wp:effectExtent l="0" t="0" r="15875" b="2413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672BB8" w:rsidRDefault="003336F4" w:rsidP="00095151">
      <w:pPr>
        <w:spacing w:after="0"/>
        <w:rPr>
          <w:i/>
          <w:sz w:val="16"/>
          <w:szCs w:val="16"/>
        </w:rPr>
      </w:pPr>
      <w:r>
        <w:rPr>
          <w:i/>
          <w:sz w:val="16"/>
          <w:szCs w:val="16"/>
        </w:rPr>
        <w:lastRenderedPageBreak/>
        <w:t>Source:  Health.mo.gov/data</w:t>
      </w:r>
    </w:p>
    <w:p w:rsidR="00095151" w:rsidRDefault="00095151" w:rsidP="003336F4">
      <w:pPr>
        <w:spacing w:after="0"/>
        <w:rPr>
          <w:i/>
          <w:sz w:val="16"/>
          <w:szCs w:val="16"/>
        </w:rPr>
      </w:pPr>
    </w:p>
    <w:p w:rsidR="00211D1B" w:rsidRDefault="00211D1B" w:rsidP="00211D1B">
      <w:pPr>
        <w:tabs>
          <w:tab w:val="left" w:pos="1224"/>
        </w:tabs>
        <w:rPr>
          <w:sz w:val="24"/>
          <w:szCs w:val="24"/>
          <w:u w:val="single"/>
        </w:rPr>
      </w:pPr>
      <w:r>
        <w:rPr>
          <w:sz w:val="24"/>
          <w:szCs w:val="24"/>
          <w:u w:val="single"/>
        </w:rPr>
        <w:t xml:space="preserve">Employment Profile:  </w:t>
      </w:r>
      <w:r w:rsidR="00EA6F05">
        <w:rPr>
          <w:sz w:val="24"/>
          <w:szCs w:val="24"/>
          <w:u w:val="single"/>
        </w:rPr>
        <w:t>Food Stamp Program Participation by County:</w:t>
      </w:r>
    </w:p>
    <w:p w:rsidR="00EA6F05" w:rsidRDefault="00EA6F05" w:rsidP="00EA6F05">
      <w:pPr>
        <w:tabs>
          <w:tab w:val="left" w:pos="1224"/>
        </w:tabs>
        <w:spacing w:after="0"/>
        <w:rPr>
          <w:sz w:val="24"/>
          <w:szCs w:val="24"/>
          <w:u w:val="single"/>
        </w:rPr>
      </w:pPr>
      <w:r>
        <w:rPr>
          <w:noProof/>
          <w:sz w:val="24"/>
          <w:szCs w:val="24"/>
          <w:u w:val="single"/>
        </w:rPr>
        <w:drawing>
          <wp:inline distT="0" distB="0" distL="0" distR="0" wp14:anchorId="7B6B5973" wp14:editId="6053934D">
            <wp:extent cx="5486400" cy="3200400"/>
            <wp:effectExtent l="0" t="0" r="19050" b="1905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095151" w:rsidRDefault="00EA6F05" w:rsidP="003336F4">
      <w:pPr>
        <w:spacing w:after="0"/>
        <w:rPr>
          <w:i/>
          <w:sz w:val="16"/>
          <w:szCs w:val="16"/>
        </w:rPr>
      </w:pPr>
      <w:r>
        <w:rPr>
          <w:i/>
          <w:sz w:val="16"/>
          <w:szCs w:val="16"/>
        </w:rPr>
        <w:t>Source:  DSS Monthly Management Report 2013</w:t>
      </w:r>
    </w:p>
    <w:p w:rsidR="00393B3D" w:rsidRDefault="00393B3D" w:rsidP="00EE4560">
      <w:pPr>
        <w:tabs>
          <w:tab w:val="left" w:pos="1224"/>
        </w:tabs>
        <w:spacing w:after="0"/>
        <w:rPr>
          <w:sz w:val="24"/>
          <w:szCs w:val="24"/>
          <w:u w:val="single"/>
        </w:rPr>
      </w:pPr>
    </w:p>
    <w:p w:rsidR="00F3169D" w:rsidRPr="00A55CE8" w:rsidRDefault="00F3169D" w:rsidP="00F3169D">
      <w:pPr>
        <w:rPr>
          <w:noProof/>
        </w:rPr>
      </w:pPr>
      <w:r>
        <w:rPr>
          <w:noProof/>
        </w:rPr>
        <w:t>According to the data from the US Bureau of Economic Analysis, Missouri’s total personal income rates increased by 2.2%, this still fell below the US increase of 3.0%.</w:t>
      </w:r>
    </w:p>
    <w:p w:rsidR="00A55CE8" w:rsidRPr="00A55CE8" w:rsidRDefault="00A55CE8" w:rsidP="00D34463">
      <w:pPr>
        <w:rPr>
          <w:noProof/>
        </w:rPr>
      </w:pPr>
    </w:p>
    <w:p w:rsidR="00A55CE8" w:rsidRDefault="00A55CE8" w:rsidP="00D34463">
      <w:pPr>
        <w:rPr>
          <w:b/>
          <w:noProof/>
          <w:sz w:val="40"/>
          <w:szCs w:val="40"/>
        </w:rPr>
      </w:pPr>
    </w:p>
    <w:p w:rsidR="00A55CE8" w:rsidRDefault="00A55CE8" w:rsidP="00D34463">
      <w:pPr>
        <w:rPr>
          <w:b/>
          <w:noProof/>
          <w:sz w:val="40"/>
          <w:szCs w:val="40"/>
        </w:rPr>
      </w:pPr>
    </w:p>
    <w:p w:rsidR="00A55CE8" w:rsidRDefault="00A55CE8" w:rsidP="00D34463">
      <w:pPr>
        <w:rPr>
          <w:b/>
          <w:noProof/>
          <w:sz w:val="40"/>
          <w:szCs w:val="40"/>
        </w:rPr>
      </w:pPr>
    </w:p>
    <w:p w:rsidR="00A55CE8" w:rsidRDefault="00A55CE8" w:rsidP="00D34463">
      <w:pPr>
        <w:rPr>
          <w:b/>
          <w:noProof/>
          <w:sz w:val="40"/>
          <w:szCs w:val="40"/>
        </w:rPr>
      </w:pPr>
    </w:p>
    <w:p w:rsidR="00A55CE8" w:rsidRDefault="00A55CE8" w:rsidP="00D34463">
      <w:pPr>
        <w:rPr>
          <w:b/>
          <w:noProof/>
          <w:sz w:val="40"/>
          <w:szCs w:val="40"/>
        </w:rPr>
      </w:pPr>
    </w:p>
    <w:p w:rsidR="00A55CE8" w:rsidRDefault="00A55CE8" w:rsidP="00D34463">
      <w:pPr>
        <w:rPr>
          <w:b/>
          <w:noProof/>
          <w:sz w:val="40"/>
          <w:szCs w:val="40"/>
        </w:rPr>
      </w:pPr>
    </w:p>
    <w:p w:rsidR="00D34463" w:rsidRPr="00D34463" w:rsidRDefault="00D34463" w:rsidP="00D34463">
      <w:pPr>
        <w:rPr>
          <w:b/>
          <w:noProof/>
          <w:sz w:val="40"/>
          <w:szCs w:val="40"/>
        </w:rPr>
      </w:pPr>
      <w:r w:rsidRPr="00D34463">
        <w:rPr>
          <w:b/>
          <w:noProof/>
          <w:sz w:val="40"/>
          <w:szCs w:val="40"/>
        </w:rPr>
        <w:lastRenderedPageBreak/>
        <w:t>Key Findings: Education Profiles</w:t>
      </w:r>
    </w:p>
    <w:p w:rsidR="003336F4" w:rsidRDefault="003336F4" w:rsidP="00EE4560">
      <w:pPr>
        <w:tabs>
          <w:tab w:val="left" w:pos="1224"/>
        </w:tabs>
        <w:spacing w:after="0"/>
        <w:rPr>
          <w:sz w:val="24"/>
          <w:szCs w:val="24"/>
          <w:u w:val="single"/>
        </w:rPr>
      </w:pPr>
      <w:r>
        <w:rPr>
          <w:sz w:val="24"/>
          <w:szCs w:val="24"/>
          <w:u w:val="single"/>
        </w:rPr>
        <w:t>E</w:t>
      </w:r>
      <w:r w:rsidR="00393B3D">
        <w:rPr>
          <w:sz w:val="24"/>
          <w:szCs w:val="24"/>
          <w:u w:val="single"/>
        </w:rPr>
        <w:t>ducation</w:t>
      </w:r>
      <w:r>
        <w:rPr>
          <w:sz w:val="24"/>
          <w:szCs w:val="24"/>
          <w:u w:val="single"/>
        </w:rPr>
        <w:t xml:space="preserve"> Profile:  </w:t>
      </w:r>
      <w:r w:rsidR="001358FD" w:rsidRPr="008501FD">
        <w:rPr>
          <w:b/>
          <w:sz w:val="24"/>
          <w:szCs w:val="24"/>
          <w:u w:val="single"/>
        </w:rPr>
        <w:t>Infant Toddler</w:t>
      </w:r>
      <w:r w:rsidR="001358FD">
        <w:rPr>
          <w:sz w:val="24"/>
          <w:szCs w:val="24"/>
          <w:u w:val="single"/>
        </w:rPr>
        <w:t xml:space="preserve"> Daycare</w:t>
      </w:r>
      <w:r>
        <w:rPr>
          <w:sz w:val="24"/>
          <w:szCs w:val="24"/>
          <w:u w:val="single"/>
        </w:rPr>
        <w:t xml:space="preserve"> Costs</w:t>
      </w:r>
      <w:r w:rsidR="008501FD">
        <w:rPr>
          <w:sz w:val="24"/>
          <w:szCs w:val="24"/>
          <w:u w:val="single"/>
        </w:rPr>
        <w:t xml:space="preserve"> (Li</w:t>
      </w:r>
      <w:r w:rsidR="009E1150">
        <w:rPr>
          <w:sz w:val="24"/>
          <w:szCs w:val="24"/>
          <w:u w:val="single"/>
        </w:rPr>
        <w:t>censed Facilities)</w:t>
      </w:r>
      <w:r>
        <w:rPr>
          <w:sz w:val="24"/>
          <w:szCs w:val="24"/>
          <w:u w:val="single"/>
        </w:rPr>
        <w:t>:</w:t>
      </w:r>
    </w:p>
    <w:tbl>
      <w:tblPr>
        <w:tblStyle w:val="TableGrid"/>
        <w:tblW w:w="0" w:type="auto"/>
        <w:tblLook w:val="04A0" w:firstRow="1" w:lastRow="0" w:firstColumn="1" w:lastColumn="0" w:noHBand="0" w:noVBand="1"/>
      </w:tblPr>
      <w:tblGrid>
        <w:gridCol w:w="3192"/>
        <w:gridCol w:w="3192"/>
        <w:gridCol w:w="3192"/>
      </w:tblGrid>
      <w:tr w:rsidR="001358FD" w:rsidTr="00EE4560">
        <w:tc>
          <w:tcPr>
            <w:tcW w:w="3192" w:type="dxa"/>
            <w:shd w:val="clear" w:color="auto" w:fill="C6D9F1" w:themeFill="text2" w:themeFillTint="33"/>
          </w:tcPr>
          <w:p w:rsidR="001358FD" w:rsidRPr="001358FD" w:rsidRDefault="001358FD" w:rsidP="003336F4">
            <w:r w:rsidRPr="001358FD">
              <w:t>County</w:t>
            </w:r>
          </w:p>
        </w:tc>
        <w:tc>
          <w:tcPr>
            <w:tcW w:w="3192" w:type="dxa"/>
            <w:shd w:val="clear" w:color="auto" w:fill="C6D9F1" w:themeFill="text2" w:themeFillTint="33"/>
          </w:tcPr>
          <w:p w:rsidR="001358FD" w:rsidRPr="001358FD" w:rsidRDefault="001358FD" w:rsidP="003336F4">
            <w:r>
              <w:t xml:space="preserve">Infant Care Daily Cost </w:t>
            </w:r>
            <w:r w:rsidR="009E1150">
              <w:t xml:space="preserve">($) </w:t>
            </w:r>
            <w:r>
              <w:t>2007</w:t>
            </w:r>
          </w:p>
        </w:tc>
        <w:tc>
          <w:tcPr>
            <w:tcW w:w="3192" w:type="dxa"/>
            <w:shd w:val="clear" w:color="auto" w:fill="C6D9F1" w:themeFill="text2" w:themeFillTint="33"/>
          </w:tcPr>
          <w:p w:rsidR="001358FD" w:rsidRPr="001358FD" w:rsidRDefault="001358FD" w:rsidP="003336F4">
            <w:r>
              <w:t>Infant Care Daily Cost</w:t>
            </w:r>
            <w:r w:rsidR="009E1150">
              <w:t xml:space="preserve"> ($)</w:t>
            </w:r>
            <w:r>
              <w:t xml:space="preserve"> 2011</w:t>
            </w:r>
          </w:p>
        </w:tc>
      </w:tr>
      <w:tr w:rsidR="001358FD" w:rsidTr="001358FD">
        <w:tc>
          <w:tcPr>
            <w:tcW w:w="3192" w:type="dxa"/>
          </w:tcPr>
          <w:p w:rsidR="001358FD" w:rsidRPr="001358FD" w:rsidRDefault="009E1150" w:rsidP="003336F4">
            <w:r>
              <w:t>Bates</w:t>
            </w:r>
          </w:p>
        </w:tc>
        <w:tc>
          <w:tcPr>
            <w:tcW w:w="3192" w:type="dxa"/>
          </w:tcPr>
          <w:p w:rsidR="001358FD" w:rsidRPr="001358FD" w:rsidRDefault="009E1150" w:rsidP="003336F4">
            <w:r>
              <w:t>18.50</w:t>
            </w:r>
          </w:p>
        </w:tc>
        <w:tc>
          <w:tcPr>
            <w:tcW w:w="3192" w:type="dxa"/>
          </w:tcPr>
          <w:p w:rsidR="001358FD" w:rsidRPr="001358FD" w:rsidRDefault="009E1150" w:rsidP="003336F4">
            <w:r>
              <w:t>22.00</w:t>
            </w:r>
          </w:p>
        </w:tc>
      </w:tr>
      <w:tr w:rsidR="001358FD" w:rsidTr="001358FD">
        <w:tc>
          <w:tcPr>
            <w:tcW w:w="3192" w:type="dxa"/>
          </w:tcPr>
          <w:p w:rsidR="001358FD" w:rsidRPr="001358FD" w:rsidRDefault="009E1150" w:rsidP="003336F4">
            <w:r>
              <w:t>Benton</w:t>
            </w:r>
          </w:p>
        </w:tc>
        <w:tc>
          <w:tcPr>
            <w:tcW w:w="3192" w:type="dxa"/>
          </w:tcPr>
          <w:p w:rsidR="001358FD" w:rsidRPr="001358FD" w:rsidRDefault="009E1150" w:rsidP="003336F4">
            <w:r>
              <w:t>13.00</w:t>
            </w:r>
          </w:p>
        </w:tc>
        <w:tc>
          <w:tcPr>
            <w:tcW w:w="3192" w:type="dxa"/>
          </w:tcPr>
          <w:p w:rsidR="001358FD" w:rsidRPr="001358FD" w:rsidRDefault="009E1150" w:rsidP="003336F4">
            <w:r>
              <w:t>26.00</w:t>
            </w:r>
          </w:p>
        </w:tc>
      </w:tr>
      <w:tr w:rsidR="001358FD" w:rsidTr="001358FD">
        <w:tc>
          <w:tcPr>
            <w:tcW w:w="3192" w:type="dxa"/>
          </w:tcPr>
          <w:p w:rsidR="001358FD" w:rsidRPr="001358FD" w:rsidRDefault="009E1150" w:rsidP="003336F4">
            <w:r>
              <w:t>Cass</w:t>
            </w:r>
          </w:p>
        </w:tc>
        <w:tc>
          <w:tcPr>
            <w:tcW w:w="3192" w:type="dxa"/>
          </w:tcPr>
          <w:p w:rsidR="001358FD" w:rsidRPr="001358FD" w:rsidRDefault="009E1150" w:rsidP="003336F4">
            <w:r>
              <w:t>33.70</w:t>
            </w:r>
          </w:p>
        </w:tc>
        <w:tc>
          <w:tcPr>
            <w:tcW w:w="3192" w:type="dxa"/>
          </w:tcPr>
          <w:p w:rsidR="001358FD" w:rsidRPr="001358FD" w:rsidRDefault="009E1150" w:rsidP="003336F4">
            <w:r>
              <w:t>33.00</w:t>
            </w:r>
          </w:p>
        </w:tc>
      </w:tr>
      <w:tr w:rsidR="001358FD" w:rsidTr="001358FD">
        <w:tc>
          <w:tcPr>
            <w:tcW w:w="3192" w:type="dxa"/>
          </w:tcPr>
          <w:p w:rsidR="001358FD" w:rsidRPr="001358FD" w:rsidRDefault="009E1150" w:rsidP="003336F4">
            <w:r>
              <w:t>Henry</w:t>
            </w:r>
          </w:p>
        </w:tc>
        <w:tc>
          <w:tcPr>
            <w:tcW w:w="3192" w:type="dxa"/>
          </w:tcPr>
          <w:p w:rsidR="001358FD" w:rsidRPr="001358FD" w:rsidRDefault="009E1150" w:rsidP="003336F4">
            <w:r>
              <w:t>17.00</w:t>
            </w:r>
          </w:p>
        </w:tc>
        <w:tc>
          <w:tcPr>
            <w:tcW w:w="3192" w:type="dxa"/>
          </w:tcPr>
          <w:p w:rsidR="001358FD" w:rsidRPr="001358FD" w:rsidRDefault="009E1150" w:rsidP="003336F4">
            <w:r>
              <w:t>24.00</w:t>
            </w:r>
          </w:p>
        </w:tc>
      </w:tr>
      <w:tr w:rsidR="001358FD" w:rsidTr="001358FD">
        <w:tc>
          <w:tcPr>
            <w:tcW w:w="3192" w:type="dxa"/>
          </w:tcPr>
          <w:p w:rsidR="001358FD" w:rsidRPr="001358FD" w:rsidRDefault="009E1150" w:rsidP="003336F4">
            <w:r>
              <w:t>Hickory</w:t>
            </w:r>
          </w:p>
        </w:tc>
        <w:tc>
          <w:tcPr>
            <w:tcW w:w="3192" w:type="dxa"/>
          </w:tcPr>
          <w:p w:rsidR="001358FD" w:rsidRPr="001358FD" w:rsidRDefault="00EE4560" w:rsidP="003336F4">
            <w:r>
              <w:t>22.00</w:t>
            </w:r>
          </w:p>
        </w:tc>
        <w:tc>
          <w:tcPr>
            <w:tcW w:w="3192" w:type="dxa"/>
          </w:tcPr>
          <w:p w:rsidR="001358FD" w:rsidRPr="001358FD" w:rsidRDefault="00EE4560" w:rsidP="003336F4">
            <w:r>
              <w:t>22.00</w:t>
            </w:r>
          </w:p>
        </w:tc>
      </w:tr>
      <w:tr w:rsidR="001358FD" w:rsidRPr="001358FD" w:rsidTr="006A01D1">
        <w:tc>
          <w:tcPr>
            <w:tcW w:w="3192" w:type="dxa"/>
          </w:tcPr>
          <w:p w:rsidR="001358FD" w:rsidRPr="001358FD" w:rsidRDefault="00EE4560" w:rsidP="00F73678">
            <w:pPr>
              <w:tabs>
                <w:tab w:val="left" w:pos="2256"/>
              </w:tabs>
            </w:pPr>
            <w:r>
              <w:t>Morgan</w:t>
            </w:r>
            <w:r w:rsidR="00F73678">
              <w:tab/>
            </w:r>
          </w:p>
        </w:tc>
        <w:tc>
          <w:tcPr>
            <w:tcW w:w="3192" w:type="dxa"/>
          </w:tcPr>
          <w:p w:rsidR="001358FD" w:rsidRPr="001358FD" w:rsidRDefault="00EE4560" w:rsidP="006A01D1">
            <w:r>
              <w:t>20.00</w:t>
            </w:r>
          </w:p>
        </w:tc>
        <w:tc>
          <w:tcPr>
            <w:tcW w:w="3192" w:type="dxa"/>
          </w:tcPr>
          <w:p w:rsidR="001358FD" w:rsidRPr="001358FD" w:rsidRDefault="00EE4560" w:rsidP="006A01D1">
            <w:r>
              <w:t>25.00</w:t>
            </w:r>
          </w:p>
        </w:tc>
      </w:tr>
      <w:tr w:rsidR="001358FD" w:rsidRPr="001358FD" w:rsidTr="006A01D1">
        <w:tc>
          <w:tcPr>
            <w:tcW w:w="3192" w:type="dxa"/>
          </w:tcPr>
          <w:p w:rsidR="001358FD" w:rsidRPr="001358FD" w:rsidRDefault="00EE4560" w:rsidP="006A01D1">
            <w:r>
              <w:t>St. Clair</w:t>
            </w:r>
          </w:p>
        </w:tc>
        <w:tc>
          <w:tcPr>
            <w:tcW w:w="3192" w:type="dxa"/>
          </w:tcPr>
          <w:p w:rsidR="001358FD" w:rsidRPr="001358FD" w:rsidRDefault="00EE4560" w:rsidP="00EE4560">
            <w:r>
              <w:t>18.00</w:t>
            </w:r>
          </w:p>
        </w:tc>
        <w:tc>
          <w:tcPr>
            <w:tcW w:w="3192" w:type="dxa"/>
          </w:tcPr>
          <w:p w:rsidR="001358FD" w:rsidRPr="001358FD" w:rsidRDefault="00EE4560" w:rsidP="006A01D1">
            <w:r>
              <w:t>17.00</w:t>
            </w:r>
          </w:p>
        </w:tc>
      </w:tr>
      <w:tr w:rsidR="001358FD" w:rsidRPr="001358FD" w:rsidTr="006A01D1">
        <w:tc>
          <w:tcPr>
            <w:tcW w:w="3192" w:type="dxa"/>
          </w:tcPr>
          <w:p w:rsidR="001358FD" w:rsidRPr="001358FD" w:rsidRDefault="00EE4560" w:rsidP="006A01D1">
            <w:r>
              <w:t>Vernon</w:t>
            </w:r>
          </w:p>
        </w:tc>
        <w:tc>
          <w:tcPr>
            <w:tcW w:w="3192" w:type="dxa"/>
          </w:tcPr>
          <w:p w:rsidR="001358FD" w:rsidRPr="001358FD" w:rsidRDefault="00EE4560" w:rsidP="006A01D1">
            <w:r>
              <w:t>28.00</w:t>
            </w:r>
          </w:p>
        </w:tc>
        <w:tc>
          <w:tcPr>
            <w:tcW w:w="3192" w:type="dxa"/>
          </w:tcPr>
          <w:p w:rsidR="001358FD" w:rsidRPr="001358FD" w:rsidRDefault="00EE4560" w:rsidP="006A01D1">
            <w:r>
              <w:t>No data</w:t>
            </w:r>
          </w:p>
        </w:tc>
      </w:tr>
    </w:tbl>
    <w:p w:rsidR="003336F4" w:rsidRDefault="003336F4" w:rsidP="003336F4">
      <w:pPr>
        <w:spacing w:after="0"/>
        <w:rPr>
          <w:i/>
          <w:sz w:val="16"/>
          <w:szCs w:val="16"/>
        </w:rPr>
      </w:pPr>
    </w:p>
    <w:p w:rsidR="00EE4560" w:rsidRDefault="00EE4560" w:rsidP="00EE4560">
      <w:pPr>
        <w:tabs>
          <w:tab w:val="left" w:pos="1224"/>
        </w:tabs>
        <w:spacing w:after="0"/>
        <w:rPr>
          <w:sz w:val="24"/>
          <w:szCs w:val="24"/>
          <w:u w:val="single"/>
        </w:rPr>
      </w:pPr>
      <w:r>
        <w:rPr>
          <w:sz w:val="24"/>
          <w:szCs w:val="24"/>
          <w:u w:val="single"/>
        </w:rPr>
        <w:t>E</w:t>
      </w:r>
      <w:r w:rsidR="00393B3D">
        <w:rPr>
          <w:sz w:val="24"/>
          <w:szCs w:val="24"/>
          <w:u w:val="single"/>
        </w:rPr>
        <w:t xml:space="preserve">ducation </w:t>
      </w:r>
      <w:r>
        <w:rPr>
          <w:sz w:val="24"/>
          <w:szCs w:val="24"/>
          <w:u w:val="single"/>
        </w:rPr>
        <w:t xml:space="preserve">Profile:  </w:t>
      </w:r>
      <w:r w:rsidRPr="00EE4560">
        <w:rPr>
          <w:b/>
          <w:sz w:val="24"/>
          <w:szCs w:val="24"/>
          <w:u w:val="single"/>
        </w:rPr>
        <w:t>Preschool Costs</w:t>
      </w:r>
      <w:r w:rsidR="008501FD">
        <w:rPr>
          <w:sz w:val="24"/>
          <w:szCs w:val="24"/>
          <w:u w:val="single"/>
        </w:rPr>
        <w:t xml:space="preserve"> (Li</w:t>
      </w:r>
      <w:r>
        <w:rPr>
          <w:sz w:val="24"/>
          <w:szCs w:val="24"/>
          <w:u w:val="single"/>
        </w:rPr>
        <w:t>censed Facilities):</w:t>
      </w:r>
    </w:p>
    <w:tbl>
      <w:tblPr>
        <w:tblStyle w:val="TableGrid"/>
        <w:tblW w:w="0" w:type="auto"/>
        <w:tblLook w:val="04A0" w:firstRow="1" w:lastRow="0" w:firstColumn="1" w:lastColumn="0" w:noHBand="0" w:noVBand="1"/>
      </w:tblPr>
      <w:tblGrid>
        <w:gridCol w:w="3192"/>
        <w:gridCol w:w="3192"/>
        <w:gridCol w:w="3192"/>
      </w:tblGrid>
      <w:tr w:rsidR="00EE4560" w:rsidRPr="001358FD" w:rsidTr="00EE4560">
        <w:tc>
          <w:tcPr>
            <w:tcW w:w="3192" w:type="dxa"/>
            <w:shd w:val="clear" w:color="auto" w:fill="C6D9F1" w:themeFill="text2" w:themeFillTint="33"/>
          </w:tcPr>
          <w:p w:rsidR="00EE4560" w:rsidRPr="001358FD" w:rsidRDefault="00EE4560" w:rsidP="006A01D1">
            <w:r w:rsidRPr="001358FD">
              <w:t>County</w:t>
            </w:r>
          </w:p>
        </w:tc>
        <w:tc>
          <w:tcPr>
            <w:tcW w:w="3192" w:type="dxa"/>
            <w:shd w:val="clear" w:color="auto" w:fill="C6D9F1" w:themeFill="text2" w:themeFillTint="33"/>
          </w:tcPr>
          <w:p w:rsidR="00EE4560" w:rsidRPr="001358FD" w:rsidRDefault="00EE4560" w:rsidP="00EE4560">
            <w:r>
              <w:t>Preschool Daily Cost ($) 2007</w:t>
            </w:r>
          </w:p>
        </w:tc>
        <w:tc>
          <w:tcPr>
            <w:tcW w:w="3192" w:type="dxa"/>
            <w:shd w:val="clear" w:color="auto" w:fill="C6D9F1" w:themeFill="text2" w:themeFillTint="33"/>
          </w:tcPr>
          <w:p w:rsidR="00EE4560" w:rsidRPr="001358FD" w:rsidRDefault="00EE4560" w:rsidP="006A01D1">
            <w:r>
              <w:t>P</w:t>
            </w:r>
            <w:r w:rsidR="00F73678">
              <w:t>re</w:t>
            </w:r>
            <w:r>
              <w:t>school Daily Cost ($) 2011</w:t>
            </w:r>
          </w:p>
        </w:tc>
      </w:tr>
      <w:tr w:rsidR="00EE4560" w:rsidRPr="001358FD" w:rsidTr="006A01D1">
        <w:tc>
          <w:tcPr>
            <w:tcW w:w="3192" w:type="dxa"/>
          </w:tcPr>
          <w:p w:rsidR="00EE4560" w:rsidRPr="001358FD" w:rsidRDefault="00EE4560" w:rsidP="006A01D1">
            <w:r>
              <w:t>Bates</w:t>
            </w:r>
          </w:p>
        </w:tc>
        <w:tc>
          <w:tcPr>
            <w:tcW w:w="3192" w:type="dxa"/>
          </w:tcPr>
          <w:p w:rsidR="00EE4560" w:rsidRPr="001358FD" w:rsidRDefault="00F73678" w:rsidP="006A01D1">
            <w:r>
              <w:t>16.50</w:t>
            </w:r>
          </w:p>
        </w:tc>
        <w:tc>
          <w:tcPr>
            <w:tcW w:w="3192" w:type="dxa"/>
          </w:tcPr>
          <w:p w:rsidR="00EE4560" w:rsidRPr="001358FD" w:rsidRDefault="00F73678" w:rsidP="006A01D1">
            <w:r>
              <w:t>20.00</w:t>
            </w:r>
          </w:p>
        </w:tc>
      </w:tr>
      <w:tr w:rsidR="00EE4560" w:rsidRPr="001358FD" w:rsidTr="006A01D1">
        <w:tc>
          <w:tcPr>
            <w:tcW w:w="3192" w:type="dxa"/>
          </w:tcPr>
          <w:p w:rsidR="00EE4560" w:rsidRPr="001358FD" w:rsidRDefault="00EE4560" w:rsidP="006A01D1">
            <w:r>
              <w:t>Benton</w:t>
            </w:r>
          </w:p>
        </w:tc>
        <w:tc>
          <w:tcPr>
            <w:tcW w:w="3192" w:type="dxa"/>
          </w:tcPr>
          <w:p w:rsidR="00EE4560" w:rsidRPr="001358FD" w:rsidRDefault="00F73678" w:rsidP="006A01D1">
            <w:r>
              <w:t>13.00</w:t>
            </w:r>
          </w:p>
        </w:tc>
        <w:tc>
          <w:tcPr>
            <w:tcW w:w="3192" w:type="dxa"/>
          </w:tcPr>
          <w:p w:rsidR="00EE4560" w:rsidRPr="001358FD" w:rsidRDefault="00F73678" w:rsidP="006A01D1">
            <w:r>
              <w:t>22.00</w:t>
            </w:r>
          </w:p>
        </w:tc>
      </w:tr>
      <w:tr w:rsidR="00EE4560" w:rsidRPr="001358FD" w:rsidTr="006A01D1">
        <w:tc>
          <w:tcPr>
            <w:tcW w:w="3192" w:type="dxa"/>
          </w:tcPr>
          <w:p w:rsidR="00EE4560" w:rsidRPr="001358FD" w:rsidRDefault="00EE4560" w:rsidP="006A01D1">
            <w:r>
              <w:t>Cass</w:t>
            </w:r>
          </w:p>
        </w:tc>
        <w:tc>
          <w:tcPr>
            <w:tcW w:w="3192" w:type="dxa"/>
          </w:tcPr>
          <w:p w:rsidR="00EE4560" w:rsidRPr="001358FD" w:rsidRDefault="00F73678" w:rsidP="006A01D1">
            <w:r>
              <w:t>25.00</w:t>
            </w:r>
          </w:p>
        </w:tc>
        <w:tc>
          <w:tcPr>
            <w:tcW w:w="3192" w:type="dxa"/>
          </w:tcPr>
          <w:p w:rsidR="00EE4560" w:rsidRPr="001358FD" w:rsidRDefault="00F73678" w:rsidP="006A01D1">
            <w:r>
              <w:t>28.00</w:t>
            </w:r>
          </w:p>
        </w:tc>
      </w:tr>
      <w:tr w:rsidR="00EE4560" w:rsidRPr="001358FD" w:rsidTr="006A01D1">
        <w:tc>
          <w:tcPr>
            <w:tcW w:w="3192" w:type="dxa"/>
          </w:tcPr>
          <w:p w:rsidR="00EE4560" w:rsidRPr="001358FD" w:rsidRDefault="00EE4560" w:rsidP="006A01D1">
            <w:r>
              <w:t>Henry</w:t>
            </w:r>
          </w:p>
        </w:tc>
        <w:tc>
          <w:tcPr>
            <w:tcW w:w="3192" w:type="dxa"/>
          </w:tcPr>
          <w:p w:rsidR="00EE4560" w:rsidRPr="001358FD" w:rsidRDefault="00F73678" w:rsidP="006A01D1">
            <w:r>
              <w:t>13.00</w:t>
            </w:r>
          </w:p>
        </w:tc>
        <w:tc>
          <w:tcPr>
            <w:tcW w:w="3192" w:type="dxa"/>
          </w:tcPr>
          <w:p w:rsidR="00EE4560" w:rsidRPr="001358FD" w:rsidRDefault="00F73678" w:rsidP="006A01D1">
            <w:r>
              <w:t>17.50</w:t>
            </w:r>
          </w:p>
        </w:tc>
      </w:tr>
      <w:tr w:rsidR="00EE4560" w:rsidRPr="001358FD" w:rsidTr="006A01D1">
        <w:tc>
          <w:tcPr>
            <w:tcW w:w="3192" w:type="dxa"/>
          </w:tcPr>
          <w:p w:rsidR="00EE4560" w:rsidRPr="001358FD" w:rsidRDefault="00EE4560" w:rsidP="006A01D1">
            <w:r>
              <w:t>Hickory</w:t>
            </w:r>
          </w:p>
        </w:tc>
        <w:tc>
          <w:tcPr>
            <w:tcW w:w="3192" w:type="dxa"/>
          </w:tcPr>
          <w:p w:rsidR="00EE4560" w:rsidRPr="001358FD" w:rsidRDefault="00F73678" w:rsidP="006A01D1">
            <w:r>
              <w:t>15.00</w:t>
            </w:r>
          </w:p>
        </w:tc>
        <w:tc>
          <w:tcPr>
            <w:tcW w:w="3192" w:type="dxa"/>
          </w:tcPr>
          <w:p w:rsidR="00EE4560" w:rsidRPr="001358FD" w:rsidRDefault="00F73678" w:rsidP="006A01D1">
            <w:r>
              <w:t>12.00</w:t>
            </w:r>
          </w:p>
        </w:tc>
      </w:tr>
      <w:tr w:rsidR="00EE4560" w:rsidRPr="001358FD" w:rsidTr="006A01D1">
        <w:tc>
          <w:tcPr>
            <w:tcW w:w="3192" w:type="dxa"/>
          </w:tcPr>
          <w:p w:rsidR="00EE4560" w:rsidRPr="001358FD" w:rsidRDefault="00EE4560" w:rsidP="006A01D1">
            <w:r>
              <w:t>Morgan</w:t>
            </w:r>
          </w:p>
        </w:tc>
        <w:tc>
          <w:tcPr>
            <w:tcW w:w="3192" w:type="dxa"/>
          </w:tcPr>
          <w:p w:rsidR="00EE4560" w:rsidRPr="001358FD" w:rsidRDefault="00F73678" w:rsidP="006A01D1">
            <w:r>
              <w:t>15.00</w:t>
            </w:r>
          </w:p>
        </w:tc>
        <w:tc>
          <w:tcPr>
            <w:tcW w:w="3192" w:type="dxa"/>
          </w:tcPr>
          <w:p w:rsidR="00EE4560" w:rsidRPr="001358FD" w:rsidRDefault="00F73678" w:rsidP="006A01D1">
            <w:r>
              <w:t>20.00</w:t>
            </w:r>
          </w:p>
        </w:tc>
      </w:tr>
      <w:tr w:rsidR="00EE4560" w:rsidRPr="001358FD" w:rsidTr="006A01D1">
        <w:tc>
          <w:tcPr>
            <w:tcW w:w="3192" w:type="dxa"/>
          </w:tcPr>
          <w:p w:rsidR="00EE4560" w:rsidRPr="001358FD" w:rsidRDefault="00EE4560" w:rsidP="006A01D1">
            <w:r>
              <w:t>St. Clair</w:t>
            </w:r>
          </w:p>
        </w:tc>
        <w:tc>
          <w:tcPr>
            <w:tcW w:w="3192" w:type="dxa"/>
          </w:tcPr>
          <w:p w:rsidR="00EE4560" w:rsidRPr="001358FD" w:rsidRDefault="00F73678" w:rsidP="006A01D1">
            <w:r>
              <w:t>15.00</w:t>
            </w:r>
          </w:p>
        </w:tc>
        <w:tc>
          <w:tcPr>
            <w:tcW w:w="3192" w:type="dxa"/>
          </w:tcPr>
          <w:p w:rsidR="00EE4560" w:rsidRPr="001358FD" w:rsidRDefault="00F73678" w:rsidP="006A01D1">
            <w:r>
              <w:t>33.00</w:t>
            </w:r>
          </w:p>
        </w:tc>
      </w:tr>
      <w:tr w:rsidR="00EE4560" w:rsidRPr="001358FD" w:rsidTr="006A01D1">
        <w:tc>
          <w:tcPr>
            <w:tcW w:w="3192" w:type="dxa"/>
          </w:tcPr>
          <w:p w:rsidR="00EE4560" w:rsidRPr="001358FD" w:rsidRDefault="00EE4560" w:rsidP="006A01D1">
            <w:r>
              <w:t>Vernon</w:t>
            </w:r>
          </w:p>
        </w:tc>
        <w:tc>
          <w:tcPr>
            <w:tcW w:w="3192" w:type="dxa"/>
          </w:tcPr>
          <w:p w:rsidR="00EE4560" w:rsidRPr="001358FD" w:rsidRDefault="00F73678" w:rsidP="006A01D1">
            <w:r>
              <w:t>23.00</w:t>
            </w:r>
          </w:p>
        </w:tc>
        <w:tc>
          <w:tcPr>
            <w:tcW w:w="3192" w:type="dxa"/>
          </w:tcPr>
          <w:p w:rsidR="00EE4560" w:rsidRPr="001358FD" w:rsidRDefault="00F73678" w:rsidP="006A01D1">
            <w:r>
              <w:t>18.00 (Family not Center)</w:t>
            </w:r>
          </w:p>
        </w:tc>
      </w:tr>
    </w:tbl>
    <w:p w:rsidR="00393B3D" w:rsidRPr="00D34463" w:rsidRDefault="00393B3D" w:rsidP="00F73678">
      <w:pPr>
        <w:tabs>
          <w:tab w:val="left" w:pos="1224"/>
        </w:tabs>
        <w:rPr>
          <w:sz w:val="16"/>
          <w:szCs w:val="16"/>
          <w:u w:val="single"/>
        </w:rPr>
      </w:pPr>
    </w:p>
    <w:p w:rsidR="00F73678" w:rsidRDefault="00F73678" w:rsidP="00F73678">
      <w:pPr>
        <w:tabs>
          <w:tab w:val="left" w:pos="1224"/>
        </w:tabs>
        <w:rPr>
          <w:sz w:val="24"/>
          <w:szCs w:val="24"/>
          <w:u w:val="single"/>
        </w:rPr>
      </w:pPr>
      <w:r>
        <w:rPr>
          <w:sz w:val="24"/>
          <w:szCs w:val="24"/>
          <w:u w:val="single"/>
        </w:rPr>
        <w:t>E</w:t>
      </w:r>
      <w:r w:rsidR="00393B3D">
        <w:rPr>
          <w:sz w:val="24"/>
          <w:szCs w:val="24"/>
          <w:u w:val="single"/>
        </w:rPr>
        <w:t>ducation</w:t>
      </w:r>
      <w:r>
        <w:rPr>
          <w:sz w:val="24"/>
          <w:szCs w:val="24"/>
          <w:u w:val="single"/>
        </w:rPr>
        <w:t xml:space="preserve"> Profile:  Licensed Child Care Facilities:</w:t>
      </w:r>
    </w:p>
    <w:p w:rsidR="003336F4" w:rsidRDefault="00D34463" w:rsidP="003336F4">
      <w:pPr>
        <w:spacing w:after="0"/>
        <w:rPr>
          <w:i/>
          <w:sz w:val="16"/>
          <w:szCs w:val="16"/>
        </w:rPr>
      </w:pPr>
      <w:r>
        <w:rPr>
          <w:i/>
          <w:noProof/>
          <w:sz w:val="16"/>
          <w:szCs w:val="16"/>
        </w:rPr>
        <w:drawing>
          <wp:inline distT="0" distB="0" distL="0" distR="0" wp14:anchorId="5096A508" wp14:editId="3E461340">
            <wp:extent cx="5554980" cy="2727960"/>
            <wp:effectExtent l="0" t="0" r="26670" b="1524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3336F4" w:rsidRDefault="00325DED" w:rsidP="00D40685">
      <w:pPr>
        <w:spacing w:after="0"/>
        <w:rPr>
          <w:i/>
          <w:sz w:val="16"/>
          <w:szCs w:val="16"/>
        </w:rPr>
      </w:pPr>
      <w:r>
        <w:rPr>
          <w:i/>
          <w:sz w:val="16"/>
          <w:szCs w:val="16"/>
        </w:rPr>
        <w:t>Source:  Missouri Department of Health and Senior Services, Early Childhood and Prevention Services.  2012 Child Care Market Survey</w:t>
      </w:r>
    </w:p>
    <w:p w:rsidR="00D40685" w:rsidRDefault="00D40685" w:rsidP="003336F4">
      <w:pPr>
        <w:tabs>
          <w:tab w:val="left" w:pos="1224"/>
        </w:tabs>
        <w:rPr>
          <w:sz w:val="24"/>
          <w:szCs w:val="24"/>
          <w:u w:val="single"/>
        </w:rPr>
      </w:pPr>
    </w:p>
    <w:p w:rsidR="003336F4" w:rsidRDefault="003336F4" w:rsidP="003336F4">
      <w:pPr>
        <w:tabs>
          <w:tab w:val="left" w:pos="1224"/>
        </w:tabs>
        <w:rPr>
          <w:sz w:val="24"/>
          <w:szCs w:val="24"/>
          <w:u w:val="single"/>
        </w:rPr>
      </w:pPr>
      <w:r>
        <w:rPr>
          <w:sz w:val="24"/>
          <w:szCs w:val="24"/>
          <w:u w:val="single"/>
        </w:rPr>
        <w:lastRenderedPageBreak/>
        <w:t>Education Profile:  Adult Literacy Rates:</w:t>
      </w:r>
    </w:p>
    <w:p w:rsidR="003336F4" w:rsidRPr="003336F4" w:rsidRDefault="003336F4" w:rsidP="00095151">
      <w:pPr>
        <w:tabs>
          <w:tab w:val="left" w:pos="1224"/>
        </w:tabs>
        <w:spacing w:after="0"/>
        <w:rPr>
          <w:sz w:val="24"/>
          <w:szCs w:val="24"/>
        </w:rPr>
      </w:pPr>
      <w:r>
        <w:rPr>
          <w:noProof/>
          <w:sz w:val="24"/>
          <w:szCs w:val="24"/>
        </w:rPr>
        <w:drawing>
          <wp:inline distT="0" distB="0" distL="0" distR="0" wp14:anchorId="58AE4F04" wp14:editId="321A308F">
            <wp:extent cx="5741894" cy="3334871"/>
            <wp:effectExtent l="0" t="0" r="11430" b="1841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3336F4" w:rsidRDefault="0023505C" w:rsidP="00095151">
      <w:pPr>
        <w:spacing w:after="0"/>
        <w:rPr>
          <w:i/>
          <w:sz w:val="16"/>
          <w:szCs w:val="16"/>
          <w:u w:val="single"/>
        </w:rPr>
      </w:pPr>
      <w:r>
        <w:rPr>
          <w:i/>
          <w:sz w:val="16"/>
          <w:szCs w:val="16"/>
        </w:rPr>
        <w:t xml:space="preserve">Source:  US Department of Education.  </w:t>
      </w:r>
      <w:r w:rsidRPr="0023505C">
        <w:rPr>
          <w:i/>
          <w:sz w:val="16"/>
          <w:szCs w:val="16"/>
          <w:u w:val="single"/>
        </w:rPr>
        <w:t>Pbs.org/</w:t>
      </w:r>
      <w:proofErr w:type="spellStart"/>
      <w:r w:rsidRPr="0023505C">
        <w:rPr>
          <w:i/>
          <w:sz w:val="16"/>
          <w:szCs w:val="16"/>
          <w:u w:val="single"/>
        </w:rPr>
        <w:t>patchworknation</w:t>
      </w:r>
      <w:proofErr w:type="spellEnd"/>
    </w:p>
    <w:p w:rsidR="0023505C" w:rsidRDefault="0023505C" w:rsidP="003336F4">
      <w:pPr>
        <w:spacing w:after="0"/>
        <w:rPr>
          <w:i/>
          <w:sz w:val="16"/>
          <w:szCs w:val="16"/>
          <w:u w:val="single"/>
        </w:rPr>
      </w:pPr>
    </w:p>
    <w:p w:rsidR="00377042" w:rsidRDefault="00377042" w:rsidP="00377042">
      <w:pPr>
        <w:tabs>
          <w:tab w:val="left" w:pos="1224"/>
        </w:tabs>
        <w:rPr>
          <w:sz w:val="24"/>
          <w:szCs w:val="24"/>
          <w:u w:val="single"/>
        </w:rPr>
      </w:pPr>
      <w:r>
        <w:rPr>
          <w:sz w:val="24"/>
          <w:szCs w:val="24"/>
          <w:u w:val="single"/>
        </w:rPr>
        <w:t xml:space="preserve">Education Profile:  Percent of Adults </w:t>
      </w:r>
      <w:proofErr w:type="gramStart"/>
      <w:r>
        <w:rPr>
          <w:sz w:val="24"/>
          <w:szCs w:val="24"/>
          <w:u w:val="single"/>
        </w:rPr>
        <w:t>Without</w:t>
      </w:r>
      <w:proofErr w:type="gramEnd"/>
      <w:r>
        <w:rPr>
          <w:sz w:val="24"/>
          <w:szCs w:val="24"/>
          <w:u w:val="single"/>
        </w:rPr>
        <w:t xml:space="preserve"> a High School Education:</w:t>
      </w:r>
    </w:p>
    <w:p w:rsidR="0023505C" w:rsidRDefault="00377042" w:rsidP="003336F4">
      <w:pPr>
        <w:spacing w:after="0"/>
      </w:pPr>
      <w:r>
        <w:rPr>
          <w:noProof/>
        </w:rPr>
        <w:drawing>
          <wp:inline distT="0" distB="0" distL="0" distR="0">
            <wp:extent cx="5486400" cy="3078480"/>
            <wp:effectExtent l="0" t="0" r="19050" b="2667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D720A0" w:rsidRDefault="00D720A0" w:rsidP="003336F4">
      <w:pPr>
        <w:spacing w:after="0"/>
        <w:rPr>
          <w:i/>
          <w:sz w:val="16"/>
          <w:szCs w:val="16"/>
        </w:rPr>
      </w:pPr>
      <w:r>
        <w:rPr>
          <w:i/>
          <w:sz w:val="16"/>
          <w:szCs w:val="16"/>
        </w:rPr>
        <w:t>Source:  Robert Wood Foundation/Obstacles to Health 2009</w:t>
      </w:r>
    </w:p>
    <w:p w:rsidR="00F3169D" w:rsidRPr="00FB523E" w:rsidRDefault="00F3169D" w:rsidP="00F3169D">
      <w:pPr>
        <w:tabs>
          <w:tab w:val="left" w:pos="1224"/>
        </w:tabs>
        <w:rPr>
          <w:sz w:val="20"/>
          <w:szCs w:val="20"/>
        </w:rPr>
      </w:pPr>
      <w:r>
        <w:rPr>
          <w:sz w:val="20"/>
          <w:szCs w:val="20"/>
        </w:rPr>
        <w:t xml:space="preserve">The US Census identified that the rural areas in the state of Missouri have more than 20% of the population over 25 years of age without a high school education.  </w:t>
      </w:r>
    </w:p>
    <w:p w:rsidR="00A37A10" w:rsidRDefault="00A37A10" w:rsidP="00A37A10">
      <w:pPr>
        <w:tabs>
          <w:tab w:val="left" w:pos="1224"/>
        </w:tabs>
        <w:rPr>
          <w:sz w:val="24"/>
          <w:szCs w:val="24"/>
          <w:u w:val="single"/>
        </w:rPr>
      </w:pPr>
      <w:r>
        <w:rPr>
          <w:sz w:val="24"/>
          <w:szCs w:val="24"/>
          <w:u w:val="single"/>
        </w:rPr>
        <w:lastRenderedPageBreak/>
        <w:t xml:space="preserve">Education Profile:  </w:t>
      </w:r>
      <w:r w:rsidR="00393B3D">
        <w:rPr>
          <w:sz w:val="24"/>
          <w:szCs w:val="24"/>
          <w:u w:val="single"/>
        </w:rPr>
        <w:t>First Steps Program for Children</w:t>
      </w:r>
      <w:r w:rsidR="006A01D1">
        <w:rPr>
          <w:sz w:val="24"/>
          <w:szCs w:val="24"/>
          <w:u w:val="single"/>
        </w:rPr>
        <w:t xml:space="preserve"> 2009-2010</w:t>
      </w:r>
      <w:r w:rsidR="00393B3D">
        <w:rPr>
          <w:sz w:val="24"/>
          <w:szCs w:val="24"/>
          <w:u w:val="single"/>
        </w:rPr>
        <w:t>:</w:t>
      </w:r>
    </w:p>
    <w:tbl>
      <w:tblPr>
        <w:tblStyle w:val="TableGrid"/>
        <w:tblW w:w="0" w:type="auto"/>
        <w:tblLook w:val="04A0" w:firstRow="1" w:lastRow="0" w:firstColumn="1" w:lastColumn="0" w:noHBand="0" w:noVBand="1"/>
      </w:tblPr>
      <w:tblGrid>
        <w:gridCol w:w="1035"/>
        <w:gridCol w:w="1149"/>
        <w:gridCol w:w="981"/>
        <w:gridCol w:w="1149"/>
        <w:gridCol w:w="988"/>
        <w:gridCol w:w="1149"/>
        <w:gridCol w:w="988"/>
        <w:gridCol w:w="1149"/>
        <w:gridCol w:w="988"/>
      </w:tblGrid>
      <w:tr w:rsidR="006A01D1" w:rsidTr="00230430">
        <w:tc>
          <w:tcPr>
            <w:tcW w:w="1035" w:type="dxa"/>
            <w:shd w:val="clear" w:color="auto" w:fill="E5B8B7" w:themeFill="accent2" w:themeFillTint="66"/>
          </w:tcPr>
          <w:p w:rsidR="006A01D1" w:rsidRPr="006A01D1" w:rsidRDefault="006A01D1" w:rsidP="00A37A10">
            <w:pPr>
              <w:tabs>
                <w:tab w:val="left" w:pos="1224"/>
              </w:tabs>
              <w:rPr>
                <w:sz w:val="18"/>
                <w:szCs w:val="18"/>
              </w:rPr>
            </w:pPr>
            <w:r w:rsidRPr="006A01D1">
              <w:rPr>
                <w:sz w:val="18"/>
                <w:szCs w:val="18"/>
              </w:rPr>
              <w:t>County</w:t>
            </w:r>
          </w:p>
        </w:tc>
        <w:tc>
          <w:tcPr>
            <w:tcW w:w="1149" w:type="dxa"/>
            <w:shd w:val="clear" w:color="auto" w:fill="E5B8B7" w:themeFill="accent2" w:themeFillTint="66"/>
          </w:tcPr>
          <w:p w:rsidR="006A01D1" w:rsidRPr="006A01D1" w:rsidRDefault="006A01D1" w:rsidP="00A37A10">
            <w:pPr>
              <w:tabs>
                <w:tab w:val="left" w:pos="1224"/>
              </w:tabs>
              <w:rPr>
                <w:sz w:val="18"/>
                <w:szCs w:val="18"/>
              </w:rPr>
            </w:pPr>
            <w:r w:rsidRPr="006A01D1">
              <w:rPr>
                <w:sz w:val="18"/>
                <w:szCs w:val="18"/>
              </w:rPr>
              <w:t>Participation Age 0-1</w:t>
            </w:r>
          </w:p>
        </w:tc>
        <w:tc>
          <w:tcPr>
            <w:tcW w:w="981" w:type="dxa"/>
            <w:shd w:val="clear" w:color="auto" w:fill="E5B8B7" w:themeFill="accent2" w:themeFillTint="66"/>
          </w:tcPr>
          <w:p w:rsidR="006A01D1" w:rsidRPr="006A01D1" w:rsidRDefault="006A01D1" w:rsidP="00A37A10">
            <w:pPr>
              <w:tabs>
                <w:tab w:val="left" w:pos="1224"/>
              </w:tabs>
              <w:rPr>
                <w:sz w:val="18"/>
                <w:szCs w:val="18"/>
              </w:rPr>
            </w:pPr>
            <w:r w:rsidRPr="006A01D1">
              <w:rPr>
                <w:sz w:val="18"/>
                <w:szCs w:val="18"/>
              </w:rPr>
              <w:t>% Rate Ages 0-1</w:t>
            </w:r>
          </w:p>
        </w:tc>
        <w:tc>
          <w:tcPr>
            <w:tcW w:w="1149" w:type="dxa"/>
            <w:shd w:val="clear" w:color="auto" w:fill="E5B8B7" w:themeFill="accent2" w:themeFillTint="66"/>
          </w:tcPr>
          <w:p w:rsidR="006A01D1" w:rsidRPr="006A01D1" w:rsidRDefault="006A01D1" w:rsidP="00A37A10">
            <w:pPr>
              <w:tabs>
                <w:tab w:val="left" w:pos="1224"/>
              </w:tabs>
              <w:rPr>
                <w:sz w:val="18"/>
                <w:szCs w:val="18"/>
              </w:rPr>
            </w:pPr>
            <w:r w:rsidRPr="006A01D1">
              <w:rPr>
                <w:sz w:val="18"/>
                <w:szCs w:val="18"/>
              </w:rPr>
              <w:t>Participation Ages 1-2</w:t>
            </w:r>
          </w:p>
        </w:tc>
        <w:tc>
          <w:tcPr>
            <w:tcW w:w="988" w:type="dxa"/>
            <w:shd w:val="clear" w:color="auto" w:fill="E5B8B7" w:themeFill="accent2" w:themeFillTint="66"/>
          </w:tcPr>
          <w:p w:rsidR="006A01D1" w:rsidRPr="006A01D1" w:rsidRDefault="006A01D1" w:rsidP="00A37A10">
            <w:pPr>
              <w:tabs>
                <w:tab w:val="left" w:pos="1224"/>
              </w:tabs>
              <w:rPr>
                <w:sz w:val="18"/>
                <w:szCs w:val="18"/>
              </w:rPr>
            </w:pPr>
            <w:r w:rsidRPr="006A01D1">
              <w:rPr>
                <w:sz w:val="18"/>
                <w:szCs w:val="18"/>
              </w:rPr>
              <w:t>% Rate Ages 1-2</w:t>
            </w:r>
          </w:p>
        </w:tc>
        <w:tc>
          <w:tcPr>
            <w:tcW w:w="1149" w:type="dxa"/>
            <w:shd w:val="clear" w:color="auto" w:fill="E5B8B7" w:themeFill="accent2" w:themeFillTint="66"/>
          </w:tcPr>
          <w:p w:rsidR="006A01D1" w:rsidRPr="006A01D1" w:rsidRDefault="006A01D1" w:rsidP="00A37A10">
            <w:pPr>
              <w:tabs>
                <w:tab w:val="left" w:pos="1224"/>
              </w:tabs>
              <w:rPr>
                <w:sz w:val="18"/>
                <w:szCs w:val="18"/>
              </w:rPr>
            </w:pPr>
            <w:r w:rsidRPr="006A01D1">
              <w:rPr>
                <w:sz w:val="18"/>
                <w:szCs w:val="18"/>
              </w:rPr>
              <w:t>Participation Ages 2-3</w:t>
            </w:r>
          </w:p>
        </w:tc>
        <w:tc>
          <w:tcPr>
            <w:tcW w:w="988" w:type="dxa"/>
            <w:shd w:val="clear" w:color="auto" w:fill="E5B8B7" w:themeFill="accent2" w:themeFillTint="66"/>
          </w:tcPr>
          <w:p w:rsidR="006A01D1" w:rsidRPr="006A01D1" w:rsidRDefault="006A01D1" w:rsidP="00A37A10">
            <w:pPr>
              <w:tabs>
                <w:tab w:val="left" w:pos="1224"/>
              </w:tabs>
              <w:rPr>
                <w:sz w:val="18"/>
                <w:szCs w:val="18"/>
              </w:rPr>
            </w:pPr>
            <w:r w:rsidRPr="006A01D1">
              <w:rPr>
                <w:sz w:val="18"/>
                <w:szCs w:val="18"/>
              </w:rPr>
              <w:t>% Rate Ages 2-3</w:t>
            </w:r>
          </w:p>
        </w:tc>
        <w:tc>
          <w:tcPr>
            <w:tcW w:w="1149" w:type="dxa"/>
            <w:shd w:val="clear" w:color="auto" w:fill="E5B8B7" w:themeFill="accent2" w:themeFillTint="66"/>
          </w:tcPr>
          <w:p w:rsidR="006A01D1" w:rsidRPr="006A01D1" w:rsidRDefault="006A01D1" w:rsidP="00A37A10">
            <w:pPr>
              <w:tabs>
                <w:tab w:val="left" w:pos="1224"/>
              </w:tabs>
              <w:rPr>
                <w:sz w:val="18"/>
                <w:szCs w:val="18"/>
              </w:rPr>
            </w:pPr>
            <w:r w:rsidRPr="006A01D1">
              <w:rPr>
                <w:sz w:val="18"/>
                <w:szCs w:val="18"/>
              </w:rPr>
              <w:t>Partic</w:t>
            </w:r>
            <w:r>
              <w:rPr>
                <w:sz w:val="18"/>
                <w:szCs w:val="18"/>
              </w:rPr>
              <w:t>i</w:t>
            </w:r>
            <w:r w:rsidRPr="006A01D1">
              <w:rPr>
                <w:sz w:val="18"/>
                <w:szCs w:val="18"/>
              </w:rPr>
              <w:t>pation All Ages</w:t>
            </w:r>
          </w:p>
        </w:tc>
        <w:tc>
          <w:tcPr>
            <w:tcW w:w="988" w:type="dxa"/>
            <w:shd w:val="clear" w:color="auto" w:fill="E5B8B7" w:themeFill="accent2" w:themeFillTint="66"/>
          </w:tcPr>
          <w:p w:rsidR="006A01D1" w:rsidRPr="006A01D1" w:rsidRDefault="006A01D1" w:rsidP="00A37A10">
            <w:pPr>
              <w:tabs>
                <w:tab w:val="left" w:pos="1224"/>
              </w:tabs>
              <w:rPr>
                <w:sz w:val="18"/>
                <w:szCs w:val="18"/>
              </w:rPr>
            </w:pPr>
            <w:r w:rsidRPr="006A01D1">
              <w:rPr>
                <w:sz w:val="18"/>
                <w:szCs w:val="18"/>
              </w:rPr>
              <w:t>% Rate All Ages</w:t>
            </w:r>
          </w:p>
        </w:tc>
      </w:tr>
      <w:tr w:rsidR="006A01D1" w:rsidTr="00230430">
        <w:tc>
          <w:tcPr>
            <w:tcW w:w="1035" w:type="dxa"/>
          </w:tcPr>
          <w:p w:rsidR="006A01D1" w:rsidRPr="006A01D1" w:rsidRDefault="006A01D1" w:rsidP="00A37A10">
            <w:pPr>
              <w:tabs>
                <w:tab w:val="left" w:pos="1224"/>
              </w:tabs>
            </w:pPr>
            <w:r>
              <w:t>Bates</w:t>
            </w:r>
          </w:p>
        </w:tc>
        <w:tc>
          <w:tcPr>
            <w:tcW w:w="1149" w:type="dxa"/>
          </w:tcPr>
          <w:p w:rsidR="006A01D1" w:rsidRPr="006A01D1" w:rsidRDefault="00230430" w:rsidP="00A37A10">
            <w:pPr>
              <w:tabs>
                <w:tab w:val="left" w:pos="1224"/>
              </w:tabs>
            </w:pPr>
            <w:r>
              <w:t>1</w:t>
            </w:r>
          </w:p>
        </w:tc>
        <w:tc>
          <w:tcPr>
            <w:tcW w:w="981" w:type="dxa"/>
          </w:tcPr>
          <w:p w:rsidR="006A01D1" w:rsidRPr="006A01D1" w:rsidRDefault="00230430" w:rsidP="00A37A10">
            <w:pPr>
              <w:tabs>
                <w:tab w:val="left" w:pos="1224"/>
              </w:tabs>
            </w:pPr>
            <w:r>
              <w:t>.46</w:t>
            </w:r>
          </w:p>
        </w:tc>
        <w:tc>
          <w:tcPr>
            <w:tcW w:w="1149" w:type="dxa"/>
          </w:tcPr>
          <w:p w:rsidR="006A01D1" w:rsidRPr="006A01D1" w:rsidRDefault="00230430" w:rsidP="00A37A10">
            <w:pPr>
              <w:tabs>
                <w:tab w:val="left" w:pos="1224"/>
              </w:tabs>
            </w:pPr>
            <w:r>
              <w:t>8</w:t>
            </w:r>
          </w:p>
        </w:tc>
        <w:tc>
          <w:tcPr>
            <w:tcW w:w="988" w:type="dxa"/>
          </w:tcPr>
          <w:p w:rsidR="006A01D1" w:rsidRPr="006A01D1" w:rsidRDefault="00230430" w:rsidP="00A37A10">
            <w:pPr>
              <w:tabs>
                <w:tab w:val="left" w:pos="1224"/>
              </w:tabs>
            </w:pPr>
            <w:r>
              <w:t>3.86</w:t>
            </w:r>
          </w:p>
        </w:tc>
        <w:tc>
          <w:tcPr>
            <w:tcW w:w="1149" w:type="dxa"/>
          </w:tcPr>
          <w:p w:rsidR="006A01D1" w:rsidRPr="006A01D1" w:rsidRDefault="00230430" w:rsidP="00A37A10">
            <w:pPr>
              <w:tabs>
                <w:tab w:val="left" w:pos="1224"/>
              </w:tabs>
            </w:pPr>
            <w:r>
              <w:t>8</w:t>
            </w:r>
          </w:p>
        </w:tc>
        <w:tc>
          <w:tcPr>
            <w:tcW w:w="988" w:type="dxa"/>
          </w:tcPr>
          <w:p w:rsidR="006A01D1" w:rsidRPr="006A01D1" w:rsidRDefault="00230430" w:rsidP="00A37A10">
            <w:pPr>
              <w:tabs>
                <w:tab w:val="left" w:pos="1224"/>
              </w:tabs>
            </w:pPr>
            <w:r>
              <w:t>3.62</w:t>
            </w:r>
          </w:p>
        </w:tc>
        <w:tc>
          <w:tcPr>
            <w:tcW w:w="1149" w:type="dxa"/>
          </w:tcPr>
          <w:p w:rsidR="006A01D1" w:rsidRPr="006A01D1" w:rsidRDefault="00230430" w:rsidP="00A37A10">
            <w:pPr>
              <w:tabs>
                <w:tab w:val="left" w:pos="1224"/>
              </w:tabs>
            </w:pPr>
            <w:r>
              <w:t>17</w:t>
            </w:r>
          </w:p>
        </w:tc>
        <w:tc>
          <w:tcPr>
            <w:tcW w:w="988" w:type="dxa"/>
          </w:tcPr>
          <w:p w:rsidR="006A01D1" w:rsidRPr="006A01D1" w:rsidRDefault="00230430" w:rsidP="00A37A10">
            <w:pPr>
              <w:tabs>
                <w:tab w:val="left" w:pos="1224"/>
              </w:tabs>
            </w:pPr>
            <w:r>
              <w:t>2.63</w:t>
            </w:r>
          </w:p>
        </w:tc>
      </w:tr>
      <w:tr w:rsidR="006A01D1" w:rsidTr="00230430">
        <w:tc>
          <w:tcPr>
            <w:tcW w:w="1035" w:type="dxa"/>
          </w:tcPr>
          <w:p w:rsidR="006A01D1" w:rsidRPr="006A01D1" w:rsidRDefault="00230430" w:rsidP="00A37A10">
            <w:pPr>
              <w:tabs>
                <w:tab w:val="left" w:pos="1224"/>
              </w:tabs>
            </w:pPr>
            <w:r>
              <w:t>Benton</w:t>
            </w:r>
          </w:p>
        </w:tc>
        <w:tc>
          <w:tcPr>
            <w:tcW w:w="1149" w:type="dxa"/>
          </w:tcPr>
          <w:p w:rsidR="006A01D1" w:rsidRPr="006A01D1" w:rsidRDefault="00230430" w:rsidP="00A37A10">
            <w:pPr>
              <w:tabs>
                <w:tab w:val="left" w:pos="1224"/>
              </w:tabs>
            </w:pPr>
            <w:r>
              <w:t>1</w:t>
            </w:r>
          </w:p>
        </w:tc>
        <w:tc>
          <w:tcPr>
            <w:tcW w:w="981" w:type="dxa"/>
          </w:tcPr>
          <w:p w:rsidR="006A01D1" w:rsidRPr="006A01D1" w:rsidRDefault="00230430" w:rsidP="00A37A10">
            <w:pPr>
              <w:tabs>
                <w:tab w:val="left" w:pos="1224"/>
              </w:tabs>
            </w:pPr>
            <w:r>
              <w:t>.56</w:t>
            </w:r>
          </w:p>
        </w:tc>
        <w:tc>
          <w:tcPr>
            <w:tcW w:w="1149" w:type="dxa"/>
          </w:tcPr>
          <w:p w:rsidR="006A01D1" w:rsidRPr="006A01D1" w:rsidRDefault="00230430" w:rsidP="00A37A10">
            <w:pPr>
              <w:tabs>
                <w:tab w:val="left" w:pos="1224"/>
              </w:tabs>
            </w:pPr>
            <w:r>
              <w:t>6</w:t>
            </w:r>
          </w:p>
        </w:tc>
        <w:tc>
          <w:tcPr>
            <w:tcW w:w="988" w:type="dxa"/>
          </w:tcPr>
          <w:p w:rsidR="006A01D1" w:rsidRPr="006A01D1" w:rsidRDefault="00230430" w:rsidP="00A37A10">
            <w:pPr>
              <w:tabs>
                <w:tab w:val="left" w:pos="1224"/>
              </w:tabs>
            </w:pPr>
            <w:r>
              <w:t>3.47</w:t>
            </w:r>
          </w:p>
        </w:tc>
        <w:tc>
          <w:tcPr>
            <w:tcW w:w="1149" w:type="dxa"/>
          </w:tcPr>
          <w:p w:rsidR="006A01D1" w:rsidRPr="006A01D1" w:rsidRDefault="00230430" w:rsidP="00A37A10">
            <w:pPr>
              <w:tabs>
                <w:tab w:val="left" w:pos="1224"/>
              </w:tabs>
            </w:pPr>
            <w:r>
              <w:t>7</w:t>
            </w:r>
          </w:p>
        </w:tc>
        <w:tc>
          <w:tcPr>
            <w:tcW w:w="988" w:type="dxa"/>
          </w:tcPr>
          <w:p w:rsidR="006A01D1" w:rsidRPr="006A01D1" w:rsidRDefault="00230430" w:rsidP="00A37A10">
            <w:pPr>
              <w:tabs>
                <w:tab w:val="left" w:pos="1224"/>
              </w:tabs>
            </w:pPr>
            <w:r>
              <w:t>3.63</w:t>
            </w:r>
          </w:p>
        </w:tc>
        <w:tc>
          <w:tcPr>
            <w:tcW w:w="1149" w:type="dxa"/>
          </w:tcPr>
          <w:p w:rsidR="006A01D1" w:rsidRPr="006A01D1" w:rsidRDefault="00230430" w:rsidP="00A37A10">
            <w:pPr>
              <w:tabs>
                <w:tab w:val="left" w:pos="1224"/>
              </w:tabs>
            </w:pPr>
            <w:r>
              <w:t>14</w:t>
            </w:r>
          </w:p>
        </w:tc>
        <w:tc>
          <w:tcPr>
            <w:tcW w:w="988" w:type="dxa"/>
          </w:tcPr>
          <w:p w:rsidR="006A01D1" w:rsidRPr="006A01D1" w:rsidRDefault="00230430" w:rsidP="00A37A10">
            <w:pPr>
              <w:tabs>
                <w:tab w:val="left" w:pos="1224"/>
              </w:tabs>
            </w:pPr>
            <w:r>
              <w:t>2.57</w:t>
            </w:r>
          </w:p>
        </w:tc>
      </w:tr>
      <w:tr w:rsidR="006A01D1" w:rsidTr="00230430">
        <w:tc>
          <w:tcPr>
            <w:tcW w:w="1035" w:type="dxa"/>
          </w:tcPr>
          <w:p w:rsidR="006A01D1" w:rsidRPr="006A01D1" w:rsidRDefault="00230430" w:rsidP="00A37A10">
            <w:pPr>
              <w:tabs>
                <w:tab w:val="left" w:pos="1224"/>
              </w:tabs>
            </w:pPr>
            <w:r>
              <w:t>Cass</w:t>
            </w:r>
          </w:p>
        </w:tc>
        <w:tc>
          <w:tcPr>
            <w:tcW w:w="1149" w:type="dxa"/>
          </w:tcPr>
          <w:p w:rsidR="006A01D1" w:rsidRPr="006A01D1" w:rsidRDefault="00230430" w:rsidP="00A37A10">
            <w:pPr>
              <w:tabs>
                <w:tab w:val="left" w:pos="1224"/>
              </w:tabs>
            </w:pPr>
            <w:r>
              <w:t>10</w:t>
            </w:r>
          </w:p>
        </w:tc>
        <w:tc>
          <w:tcPr>
            <w:tcW w:w="981" w:type="dxa"/>
          </w:tcPr>
          <w:p w:rsidR="006A01D1" w:rsidRPr="006A01D1" w:rsidRDefault="00230430" w:rsidP="00A37A10">
            <w:pPr>
              <w:tabs>
                <w:tab w:val="left" w:pos="1224"/>
              </w:tabs>
            </w:pPr>
            <w:r>
              <w:t>.73</w:t>
            </w:r>
          </w:p>
        </w:tc>
        <w:tc>
          <w:tcPr>
            <w:tcW w:w="1149" w:type="dxa"/>
          </w:tcPr>
          <w:p w:rsidR="006A01D1" w:rsidRPr="006A01D1" w:rsidRDefault="00230430" w:rsidP="00A37A10">
            <w:pPr>
              <w:tabs>
                <w:tab w:val="left" w:pos="1224"/>
              </w:tabs>
            </w:pPr>
            <w:r>
              <w:t>29</w:t>
            </w:r>
          </w:p>
        </w:tc>
        <w:tc>
          <w:tcPr>
            <w:tcW w:w="988" w:type="dxa"/>
          </w:tcPr>
          <w:p w:rsidR="006A01D1" w:rsidRPr="006A01D1" w:rsidRDefault="00230430" w:rsidP="00A37A10">
            <w:pPr>
              <w:tabs>
                <w:tab w:val="left" w:pos="1224"/>
              </w:tabs>
            </w:pPr>
            <w:r>
              <w:t>2.20</w:t>
            </w:r>
          </w:p>
        </w:tc>
        <w:tc>
          <w:tcPr>
            <w:tcW w:w="1149" w:type="dxa"/>
          </w:tcPr>
          <w:p w:rsidR="006A01D1" w:rsidRPr="006A01D1" w:rsidRDefault="00230430" w:rsidP="00A37A10">
            <w:pPr>
              <w:tabs>
                <w:tab w:val="left" w:pos="1224"/>
              </w:tabs>
            </w:pPr>
            <w:r>
              <w:t>30</w:t>
            </w:r>
          </w:p>
        </w:tc>
        <w:tc>
          <w:tcPr>
            <w:tcW w:w="988" w:type="dxa"/>
          </w:tcPr>
          <w:p w:rsidR="006A01D1" w:rsidRPr="006A01D1" w:rsidRDefault="00230430" w:rsidP="00A37A10">
            <w:pPr>
              <w:tabs>
                <w:tab w:val="left" w:pos="1224"/>
              </w:tabs>
            </w:pPr>
            <w:r>
              <w:t>2.18</w:t>
            </w:r>
          </w:p>
        </w:tc>
        <w:tc>
          <w:tcPr>
            <w:tcW w:w="1149" w:type="dxa"/>
          </w:tcPr>
          <w:p w:rsidR="006A01D1" w:rsidRPr="006A01D1" w:rsidRDefault="00230430" w:rsidP="00A37A10">
            <w:pPr>
              <w:tabs>
                <w:tab w:val="left" w:pos="1224"/>
              </w:tabs>
            </w:pPr>
            <w:r>
              <w:t>69</w:t>
            </w:r>
          </w:p>
        </w:tc>
        <w:tc>
          <w:tcPr>
            <w:tcW w:w="988" w:type="dxa"/>
          </w:tcPr>
          <w:p w:rsidR="006A01D1" w:rsidRPr="006A01D1" w:rsidRDefault="00230430" w:rsidP="00A37A10">
            <w:pPr>
              <w:tabs>
                <w:tab w:val="left" w:pos="1224"/>
              </w:tabs>
            </w:pPr>
            <w:r>
              <w:t>1.69</w:t>
            </w:r>
          </w:p>
        </w:tc>
      </w:tr>
      <w:tr w:rsidR="006A01D1" w:rsidTr="00230430">
        <w:tc>
          <w:tcPr>
            <w:tcW w:w="1035" w:type="dxa"/>
          </w:tcPr>
          <w:p w:rsidR="006A01D1" w:rsidRPr="006A01D1" w:rsidRDefault="00230430" w:rsidP="00A37A10">
            <w:pPr>
              <w:tabs>
                <w:tab w:val="left" w:pos="1224"/>
              </w:tabs>
            </w:pPr>
            <w:r>
              <w:t>Cedar</w:t>
            </w:r>
          </w:p>
        </w:tc>
        <w:tc>
          <w:tcPr>
            <w:tcW w:w="1149" w:type="dxa"/>
          </w:tcPr>
          <w:p w:rsidR="006A01D1" w:rsidRPr="006A01D1" w:rsidRDefault="00230430" w:rsidP="00A37A10">
            <w:pPr>
              <w:tabs>
                <w:tab w:val="left" w:pos="1224"/>
              </w:tabs>
            </w:pPr>
            <w:r>
              <w:t>0</w:t>
            </w:r>
          </w:p>
        </w:tc>
        <w:tc>
          <w:tcPr>
            <w:tcW w:w="981" w:type="dxa"/>
          </w:tcPr>
          <w:p w:rsidR="006A01D1" w:rsidRPr="006A01D1" w:rsidRDefault="00230430" w:rsidP="00A37A10">
            <w:pPr>
              <w:tabs>
                <w:tab w:val="left" w:pos="1224"/>
              </w:tabs>
            </w:pPr>
            <w:r>
              <w:t>0</w:t>
            </w:r>
          </w:p>
        </w:tc>
        <w:tc>
          <w:tcPr>
            <w:tcW w:w="1149" w:type="dxa"/>
          </w:tcPr>
          <w:p w:rsidR="006A01D1" w:rsidRPr="006A01D1" w:rsidRDefault="00230430" w:rsidP="00A37A10">
            <w:pPr>
              <w:tabs>
                <w:tab w:val="left" w:pos="1224"/>
              </w:tabs>
            </w:pPr>
            <w:r>
              <w:t>3</w:t>
            </w:r>
          </w:p>
        </w:tc>
        <w:tc>
          <w:tcPr>
            <w:tcW w:w="988" w:type="dxa"/>
          </w:tcPr>
          <w:p w:rsidR="006A01D1" w:rsidRPr="006A01D1" w:rsidRDefault="00230430" w:rsidP="00A37A10">
            <w:pPr>
              <w:tabs>
                <w:tab w:val="left" w:pos="1224"/>
              </w:tabs>
            </w:pPr>
            <w:r>
              <w:t>1.92</w:t>
            </w:r>
          </w:p>
        </w:tc>
        <w:tc>
          <w:tcPr>
            <w:tcW w:w="1149" w:type="dxa"/>
          </w:tcPr>
          <w:p w:rsidR="006A01D1" w:rsidRPr="006A01D1" w:rsidRDefault="00230430" w:rsidP="00A37A10">
            <w:pPr>
              <w:tabs>
                <w:tab w:val="left" w:pos="1224"/>
              </w:tabs>
            </w:pPr>
            <w:r>
              <w:t>0</w:t>
            </w:r>
          </w:p>
        </w:tc>
        <w:tc>
          <w:tcPr>
            <w:tcW w:w="988" w:type="dxa"/>
          </w:tcPr>
          <w:p w:rsidR="006A01D1" w:rsidRPr="006A01D1" w:rsidRDefault="00230430" w:rsidP="00A37A10">
            <w:pPr>
              <w:tabs>
                <w:tab w:val="left" w:pos="1224"/>
              </w:tabs>
            </w:pPr>
            <w:r>
              <w:t>0</w:t>
            </w:r>
          </w:p>
        </w:tc>
        <w:tc>
          <w:tcPr>
            <w:tcW w:w="1149" w:type="dxa"/>
          </w:tcPr>
          <w:p w:rsidR="006A01D1" w:rsidRPr="006A01D1" w:rsidRDefault="00230430" w:rsidP="00A37A10">
            <w:pPr>
              <w:tabs>
                <w:tab w:val="left" w:pos="1224"/>
              </w:tabs>
            </w:pPr>
            <w:r>
              <w:t>3</w:t>
            </w:r>
          </w:p>
        </w:tc>
        <w:tc>
          <w:tcPr>
            <w:tcW w:w="988" w:type="dxa"/>
          </w:tcPr>
          <w:p w:rsidR="006A01D1" w:rsidRPr="006A01D1" w:rsidRDefault="00230430" w:rsidP="00A37A10">
            <w:pPr>
              <w:tabs>
                <w:tab w:val="left" w:pos="1224"/>
              </w:tabs>
            </w:pPr>
            <w:r>
              <w:t>.62</w:t>
            </w:r>
          </w:p>
        </w:tc>
      </w:tr>
      <w:tr w:rsidR="006A01D1" w:rsidTr="00230430">
        <w:tc>
          <w:tcPr>
            <w:tcW w:w="1035" w:type="dxa"/>
          </w:tcPr>
          <w:p w:rsidR="006A01D1" w:rsidRPr="006A01D1" w:rsidRDefault="00230430" w:rsidP="00A37A10">
            <w:pPr>
              <w:tabs>
                <w:tab w:val="left" w:pos="1224"/>
              </w:tabs>
            </w:pPr>
            <w:r>
              <w:t>Henry</w:t>
            </w:r>
          </w:p>
        </w:tc>
        <w:tc>
          <w:tcPr>
            <w:tcW w:w="1149" w:type="dxa"/>
          </w:tcPr>
          <w:p w:rsidR="006A01D1" w:rsidRPr="006A01D1" w:rsidRDefault="00230430" w:rsidP="00A37A10">
            <w:pPr>
              <w:tabs>
                <w:tab w:val="left" w:pos="1224"/>
              </w:tabs>
            </w:pPr>
            <w:r>
              <w:t>2</w:t>
            </w:r>
          </w:p>
        </w:tc>
        <w:tc>
          <w:tcPr>
            <w:tcW w:w="981" w:type="dxa"/>
          </w:tcPr>
          <w:p w:rsidR="006A01D1" w:rsidRPr="006A01D1" w:rsidRDefault="00230430" w:rsidP="00A37A10">
            <w:pPr>
              <w:tabs>
                <w:tab w:val="left" w:pos="1224"/>
              </w:tabs>
            </w:pPr>
            <w:r>
              <w:t>.79</w:t>
            </w:r>
          </w:p>
        </w:tc>
        <w:tc>
          <w:tcPr>
            <w:tcW w:w="1149" w:type="dxa"/>
          </w:tcPr>
          <w:p w:rsidR="006A01D1" w:rsidRPr="006A01D1" w:rsidRDefault="00230430" w:rsidP="00A37A10">
            <w:pPr>
              <w:tabs>
                <w:tab w:val="left" w:pos="1224"/>
              </w:tabs>
            </w:pPr>
            <w:r>
              <w:t>9</w:t>
            </w:r>
          </w:p>
        </w:tc>
        <w:tc>
          <w:tcPr>
            <w:tcW w:w="988" w:type="dxa"/>
          </w:tcPr>
          <w:p w:rsidR="006A01D1" w:rsidRPr="006A01D1" w:rsidRDefault="00230430" w:rsidP="00A37A10">
            <w:pPr>
              <w:tabs>
                <w:tab w:val="left" w:pos="1224"/>
              </w:tabs>
            </w:pPr>
            <w:r>
              <w:t>3.75</w:t>
            </w:r>
          </w:p>
        </w:tc>
        <w:tc>
          <w:tcPr>
            <w:tcW w:w="1149" w:type="dxa"/>
          </w:tcPr>
          <w:p w:rsidR="006A01D1" w:rsidRPr="006A01D1" w:rsidRDefault="00230430" w:rsidP="00A37A10">
            <w:pPr>
              <w:tabs>
                <w:tab w:val="left" w:pos="1224"/>
              </w:tabs>
            </w:pPr>
            <w:r>
              <w:t>9</w:t>
            </w:r>
          </w:p>
        </w:tc>
        <w:tc>
          <w:tcPr>
            <w:tcW w:w="988" w:type="dxa"/>
          </w:tcPr>
          <w:p w:rsidR="006A01D1" w:rsidRPr="006A01D1" w:rsidRDefault="00230430" w:rsidP="00A37A10">
            <w:pPr>
              <w:tabs>
                <w:tab w:val="left" w:pos="1224"/>
              </w:tabs>
            </w:pPr>
            <w:r>
              <w:t>2.97</w:t>
            </w:r>
          </w:p>
        </w:tc>
        <w:tc>
          <w:tcPr>
            <w:tcW w:w="1149" w:type="dxa"/>
          </w:tcPr>
          <w:p w:rsidR="006A01D1" w:rsidRPr="006A01D1" w:rsidRDefault="00230430" w:rsidP="00A37A10">
            <w:pPr>
              <w:tabs>
                <w:tab w:val="left" w:pos="1224"/>
              </w:tabs>
            </w:pPr>
            <w:r>
              <w:t>20</w:t>
            </w:r>
          </w:p>
        </w:tc>
        <w:tc>
          <w:tcPr>
            <w:tcW w:w="988" w:type="dxa"/>
          </w:tcPr>
          <w:p w:rsidR="006A01D1" w:rsidRPr="006A01D1" w:rsidRDefault="00230430" w:rsidP="00A37A10">
            <w:pPr>
              <w:tabs>
                <w:tab w:val="left" w:pos="1224"/>
              </w:tabs>
            </w:pPr>
            <w:r>
              <w:t>2.47</w:t>
            </w:r>
          </w:p>
        </w:tc>
      </w:tr>
      <w:tr w:rsidR="006A01D1" w:rsidTr="00230430">
        <w:tc>
          <w:tcPr>
            <w:tcW w:w="1035" w:type="dxa"/>
          </w:tcPr>
          <w:p w:rsidR="006A01D1" w:rsidRPr="006A01D1" w:rsidRDefault="00230430" w:rsidP="00A37A10">
            <w:pPr>
              <w:tabs>
                <w:tab w:val="left" w:pos="1224"/>
              </w:tabs>
            </w:pPr>
            <w:r>
              <w:t>Hickory</w:t>
            </w:r>
          </w:p>
        </w:tc>
        <w:tc>
          <w:tcPr>
            <w:tcW w:w="1149" w:type="dxa"/>
          </w:tcPr>
          <w:p w:rsidR="006A01D1" w:rsidRPr="006A01D1" w:rsidRDefault="00230430" w:rsidP="00A37A10">
            <w:pPr>
              <w:tabs>
                <w:tab w:val="left" w:pos="1224"/>
              </w:tabs>
            </w:pPr>
            <w:r>
              <w:t>0</w:t>
            </w:r>
          </w:p>
        </w:tc>
        <w:tc>
          <w:tcPr>
            <w:tcW w:w="981" w:type="dxa"/>
          </w:tcPr>
          <w:p w:rsidR="006A01D1" w:rsidRPr="006A01D1" w:rsidRDefault="00230430" w:rsidP="00A37A10">
            <w:pPr>
              <w:tabs>
                <w:tab w:val="left" w:pos="1224"/>
              </w:tabs>
            </w:pPr>
            <w:r>
              <w:t>0</w:t>
            </w:r>
          </w:p>
        </w:tc>
        <w:tc>
          <w:tcPr>
            <w:tcW w:w="1149" w:type="dxa"/>
          </w:tcPr>
          <w:p w:rsidR="006A01D1" w:rsidRPr="006A01D1" w:rsidRDefault="00230430" w:rsidP="00A37A10">
            <w:pPr>
              <w:tabs>
                <w:tab w:val="left" w:pos="1224"/>
              </w:tabs>
            </w:pPr>
            <w:r>
              <w:t>0</w:t>
            </w:r>
          </w:p>
        </w:tc>
        <w:tc>
          <w:tcPr>
            <w:tcW w:w="988" w:type="dxa"/>
          </w:tcPr>
          <w:p w:rsidR="006A01D1" w:rsidRPr="006A01D1" w:rsidRDefault="00230430" w:rsidP="00A37A10">
            <w:pPr>
              <w:tabs>
                <w:tab w:val="left" w:pos="1224"/>
              </w:tabs>
            </w:pPr>
            <w:r>
              <w:t>0</w:t>
            </w:r>
          </w:p>
        </w:tc>
        <w:tc>
          <w:tcPr>
            <w:tcW w:w="1149" w:type="dxa"/>
          </w:tcPr>
          <w:p w:rsidR="006A01D1" w:rsidRPr="006A01D1" w:rsidRDefault="00230430" w:rsidP="00A37A10">
            <w:pPr>
              <w:tabs>
                <w:tab w:val="left" w:pos="1224"/>
              </w:tabs>
            </w:pPr>
            <w:r>
              <w:t>5</w:t>
            </w:r>
          </w:p>
        </w:tc>
        <w:tc>
          <w:tcPr>
            <w:tcW w:w="988" w:type="dxa"/>
          </w:tcPr>
          <w:p w:rsidR="006A01D1" w:rsidRPr="006A01D1" w:rsidRDefault="00230430" w:rsidP="00A37A10">
            <w:pPr>
              <w:tabs>
                <w:tab w:val="left" w:pos="1224"/>
              </w:tabs>
            </w:pPr>
            <w:r>
              <w:t>5.26</w:t>
            </w:r>
          </w:p>
        </w:tc>
        <w:tc>
          <w:tcPr>
            <w:tcW w:w="1149" w:type="dxa"/>
          </w:tcPr>
          <w:p w:rsidR="006A01D1" w:rsidRPr="006A01D1" w:rsidRDefault="00230430" w:rsidP="00A37A10">
            <w:pPr>
              <w:tabs>
                <w:tab w:val="left" w:pos="1224"/>
              </w:tabs>
            </w:pPr>
            <w:r>
              <w:t>5</w:t>
            </w:r>
          </w:p>
        </w:tc>
        <w:tc>
          <w:tcPr>
            <w:tcW w:w="988" w:type="dxa"/>
          </w:tcPr>
          <w:p w:rsidR="006A01D1" w:rsidRPr="006A01D1" w:rsidRDefault="00230430" w:rsidP="00A37A10">
            <w:pPr>
              <w:tabs>
                <w:tab w:val="left" w:pos="1224"/>
              </w:tabs>
            </w:pPr>
            <w:r>
              <w:t>2.10</w:t>
            </w:r>
          </w:p>
        </w:tc>
      </w:tr>
      <w:tr w:rsidR="006A01D1" w:rsidTr="00230430">
        <w:tc>
          <w:tcPr>
            <w:tcW w:w="1035" w:type="dxa"/>
          </w:tcPr>
          <w:p w:rsidR="006A01D1" w:rsidRPr="006A01D1" w:rsidRDefault="00230430" w:rsidP="00A37A10">
            <w:pPr>
              <w:tabs>
                <w:tab w:val="left" w:pos="1224"/>
              </w:tabs>
            </w:pPr>
            <w:r>
              <w:t>Morgan</w:t>
            </w:r>
          </w:p>
        </w:tc>
        <w:tc>
          <w:tcPr>
            <w:tcW w:w="1149" w:type="dxa"/>
          </w:tcPr>
          <w:p w:rsidR="006A01D1" w:rsidRPr="006A01D1" w:rsidRDefault="00230430" w:rsidP="00A37A10">
            <w:pPr>
              <w:tabs>
                <w:tab w:val="left" w:pos="1224"/>
              </w:tabs>
            </w:pPr>
            <w:r>
              <w:t>0</w:t>
            </w:r>
          </w:p>
        </w:tc>
        <w:tc>
          <w:tcPr>
            <w:tcW w:w="981" w:type="dxa"/>
          </w:tcPr>
          <w:p w:rsidR="006A01D1" w:rsidRPr="006A01D1" w:rsidRDefault="00230430" w:rsidP="00A37A10">
            <w:pPr>
              <w:tabs>
                <w:tab w:val="left" w:pos="1224"/>
              </w:tabs>
            </w:pPr>
            <w:r>
              <w:t>0</w:t>
            </w:r>
          </w:p>
        </w:tc>
        <w:tc>
          <w:tcPr>
            <w:tcW w:w="1149" w:type="dxa"/>
          </w:tcPr>
          <w:p w:rsidR="006A01D1" w:rsidRPr="006A01D1" w:rsidRDefault="00230430" w:rsidP="00A37A10">
            <w:pPr>
              <w:tabs>
                <w:tab w:val="left" w:pos="1224"/>
              </w:tabs>
            </w:pPr>
            <w:r>
              <w:t>1</w:t>
            </w:r>
          </w:p>
        </w:tc>
        <w:tc>
          <w:tcPr>
            <w:tcW w:w="988" w:type="dxa"/>
          </w:tcPr>
          <w:p w:rsidR="006A01D1" w:rsidRPr="006A01D1" w:rsidRDefault="00230430" w:rsidP="00A37A10">
            <w:pPr>
              <w:tabs>
                <w:tab w:val="left" w:pos="1224"/>
              </w:tabs>
            </w:pPr>
            <w:r>
              <w:t>.37</w:t>
            </w:r>
          </w:p>
        </w:tc>
        <w:tc>
          <w:tcPr>
            <w:tcW w:w="1149" w:type="dxa"/>
          </w:tcPr>
          <w:p w:rsidR="006A01D1" w:rsidRPr="006A01D1" w:rsidRDefault="00230430" w:rsidP="00A37A10">
            <w:pPr>
              <w:tabs>
                <w:tab w:val="left" w:pos="1224"/>
              </w:tabs>
            </w:pPr>
            <w:r>
              <w:t>8</w:t>
            </w:r>
          </w:p>
        </w:tc>
        <w:tc>
          <w:tcPr>
            <w:tcW w:w="988" w:type="dxa"/>
          </w:tcPr>
          <w:p w:rsidR="006A01D1" w:rsidRPr="006A01D1" w:rsidRDefault="00230430" w:rsidP="00A37A10">
            <w:pPr>
              <w:tabs>
                <w:tab w:val="left" w:pos="1224"/>
              </w:tabs>
            </w:pPr>
            <w:r>
              <w:t>2.85</w:t>
            </w:r>
          </w:p>
        </w:tc>
        <w:tc>
          <w:tcPr>
            <w:tcW w:w="1149" w:type="dxa"/>
          </w:tcPr>
          <w:p w:rsidR="006A01D1" w:rsidRPr="006A01D1" w:rsidRDefault="00230430" w:rsidP="00A37A10">
            <w:pPr>
              <w:tabs>
                <w:tab w:val="left" w:pos="1224"/>
              </w:tabs>
            </w:pPr>
            <w:r>
              <w:t>9</w:t>
            </w:r>
          </w:p>
        </w:tc>
        <w:tc>
          <w:tcPr>
            <w:tcW w:w="988" w:type="dxa"/>
          </w:tcPr>
          <w:p w:rsidR="006A01D1" w:rsidRPr="006A01D1" w:rsidRDefault="00230430" w:rsidP="00A37A10">
            <w:pPr>
              <w:tabs>
                <w:tab w:val="left" w:pos="1224"/>
              </w:tabs>
            </w:pPr>
            <w:r>
              <w:t>1.11</w:t>
            </w:r>
          </w:p>
        </w:tc>
      </w:tr>
      <w:tr w:rsidR="00230430" w:rsidRPr="006A01D1" w:rsidTr="00230430">
        <w:tc>
          <w:tcPr>
            <w:tcW w:w="1035" w:type="dxa"/>
          </w:tcPr>
          <w:p w:rsidR="00230430" w:rsidRPr="006A01D1" w:rsidRDefault="00230430" w:rsidP="005C3C67">
            <w:pPr>
              <w:tabs>
                <w:tab w:val="left" w:pos="1224"/>
              </w:tabs>
            </w:pPr>
            <w:r>
              <w:t>St. Clair</w:t>
            </w:r>
          </w:p>
        </w:tc>
        <w:tc>
          <w:tcPr>
            <w:tcW w:w="1149" w:type="dxa"/>
          </w:tcPr>
          <w:p w:rsidR="00230430" w:rsidRPr="006A01D1" w:rsidRDefault="00230430" w:rsidP="005C3C67">
            <w:pPr>
              <w:tabs>
                <w:tab w:val="left" w:pos="1224"/>
              </w:tabs>
            </w:pPr>
            <w:r>
              <w:t>1</w:t>
            </w:r>
          </w:p>
        </w:tc>
        <w:tc>
          <w:tcPr>
            <w:tcW w:w="981" w:type="dxa"/>
          </w:tcPr>
          <w:p w:rsidR="00230430" w:rsidRPr="006A01D1" w:rsidRDefault="00230430" w:rsidP="005C3C67">
            <w:pPr>
              <w:tabs>
                <w:tab w:val="left" w:pos="1224"/>
              </w:tabs>
            </w:pPr>
            <w:r>
              <w:t>.95</w:t>
            </w:r>
          </w:p>
        </w:tc>
        <w:tc>
          <w:tcPr>
            <w:tcW w:w="1149" w:type="dxa"/>
          </w:tcPr>
          <w:p w:rsidR="00230430" w:rsidRPr="006A01D1" w:rsidRDefault="00230430" w:rsidP="005C3C67">
            <w:pPr>
              <w:tabs>
                <w:tab w:val="left" w:pos="1224"/>
              </w:tabs>
            </w:pPr>
            <w:r>
              <w:t>0</w:t>
            </w:r>
          </w:p>
        </w:tc>
        <w:tc>
          <w:tcPr>
            <w:tcW w:w="988" w:type="dxa"/>
          </w:tcPr>
          <w:p w:rsidR="00230430" w:rsidRPr="006A01D1" w:rsidRDefault="00230430" w:rsidP="005C3C67">
            <w:pPr>
              <w:tabs>
                <w:tab w:val="left" w:pos="1224"/>
              </w:tabs>
            </w:pPr>
            <w:r>
              <w:t>0</w:t>
            </w:r>
          </w:p>
        </w:tc>
        <w:tc>
          <w:tcPr>
            <w:tcW w:w="1149" w:type="dxa"/>
          </w:tcPr>
          <w:p w:rsidR="00230430" w:rsidRPr="006A01D1" w:rsidRDefault="00230430" w:rsidP="005C3C67">
            <w:pPr>
              <w:tabs>
                <w:tab w:val="left" w:pos="1224"/>
              </w:tabs>
            </w:pPr>
            <w:r>
              <w:t>1</w:t>
            </w:r>
          </w:p>
        </w:tc>
        <w:tc>
          <w:tcPr>
            <w:tcW w:w="988" w:type="dxa"/>
          </w:tcPr>
          <w:p w:rsidR="00230430" w:rsidRPr="006A01D1" w:rsidRDefault="00230430" w:rsidP="005C3C67">
            <w:pPr>
              <w:tabs>
                <w:tab w:val="left" w:pos="1224"/>
              </w:tabs>
            </w:pPr>
            <w:r>
              <w:t>.99</w:t>
            </w:r>
          </w:p>
        </w:tc>
        <w:tc>
          <w:tcPr>
            <w:tcW w:w="1149" w:type="dxa"/>
          </w:tcPr>
          <w:p w:rsidR="00230430" w:rsidRPr="006A01D1" w:rsidRDefault="00230430" w:rsidP="005C3C67">
            <w:pPr>
              <w:tabs>
                <w:tab w:val="left" w:pos="1224"/>
              </w:tabs>
            </w:pPr>
            <w:r>
              <w:t>2</w:t>
            </w:r>
          </w:p>
        </w:tc>
        <w:tc>
          <w:tcPr>
            <w:tcW w:w="988" w:type="dxa"/>
          </w:tcPr>
          <w:p w:rsidR="00230430" w:rsidRPr="006A01D1" w:rsidRDefault="00230430" w:rsidP="005C3C67">
            <w:pPr>
              <w:tabs>
                <w:tab w:val="left" w:pos="1224"/>
              </w:tabs>
            </w:pPr>
            <w:r>
              <w:t>.65</w:t>
            </w:r>
          </w:p>
        </w:tc>
      </w:tr>
      <w:tr w:rsidR="00230430" w:rsidRPr="006A01D1" w:rsidTr="00230430">
        <w:tc>
          <w:tcPr>
            <w:tcW w:w="1035" w:type="dxa"/>
          </w:tcPr>
          <w:p w:rsidR="00230430" w:rsidRPr="006A01D1" w:rsidRDefault="00230430" w:rsidP="005C3C67">
            <w:pPr>
              <w:tabs>
                <w:tab w:val="left" w:pos="1224"/>
              </w:tabs>
            </w:pPr>
            <w:r>
              <w:t>Vernon</w:t>
            </w:r>
          </w:p>
        </w:tc>
        <w:tc>
          <w:tcPr>
            <w:tcW w:w="1149" w:type="dxa"/>
          </w:tcPr>
          <w:p w:rsidR="00230430" w:rsidRPr="006A01D1" w:rsidRDefault="00230430" w:rsidP="005C3C67">
            <w:pPr>
              <w:tabs>
                <w:tab w:val="left" w:pos="1224"/>
              </w:tabs>
            </w:pPr>
            <w:r>
              <w:t>1</w:t>
            </w:r>
          </w:p>
        </w:tc>
        <w:tc>
          <w:tcPr>
            <w:tcW w:w="981" w:type="dxa"/>
          </w:tcPr>
          <w:p w:rsidR="00230430" w:rsidRPr="006A01D1" w:rsidRDefault="00230430" w:rsidP="005C3C67">
            <w:pPr>
              <w:tabs>
                <w:tab w:val="left" w:pos="1224"/>
              </w:tabs>
            </w:pPr>
            <w:r>
              <w:t>.36</w:t>
            </w:r>
          </w:p>
        </w:tc>
        <w:tc>
          <w:tcPr>
            <w:tcW w:w="1149" w:type="dxa"/>
          </w:tcPr>
          <w:p w:rsidR="00230430" w:rsidRPr="006A01D1" w:rsidRDefault="00230430" w:rsidP="005C3C67">
            <w:pPr>
              <w:tabs>
                <w:tab w:val="left" w:pos="1224"/>
              </w:tabs>
            </w:pPr>
            <w:r>
              <w:t>3</w:t>
            </w:r>
          </w:p>
        </w:tc>
        <w:tc>
          <w:tcPr>
            <w:tcW w:w="988" w:type="dxa"/>
          </w:tcPr>
          <w:p w:rsidR="00230430" w:rsidRPr="006A01D1" w:rsidRDefault="00230430" w:rsidP="005C3C67">
            <w:pPr>
              <w:tabs>
                <w:tab w:val="left" w:pos="1224"/>
              </w:tabs>
            </w:pPr>
            <w:r>
              <w:t>1.02</w:t>
            </w:r>
          </w:p>
        </w:tc>
        <w:tc>
          <w:tcPr>
            <w:tcW w:w="1149" w:type="dxa"/>
          </w:tcPr>
          <w:p w:rsidR="00230430" w:rsidRPr="006A01D1" w:rsidRDefault="00230430" w:rsidP="005C3C67">
            <w:pPr>
              <w:tabs>
                <w:tab w:val="left" w:pos="1224"/>
              </w:tabs>
            </w:pPr>
            <w:r>
              <w:t>7</w:t>
            </w:r>
          </w:p>
        </w:tc>
        <w:tc>
          <w:tcPr>
            <w:tcW w:w="988" w:type="dxa"/>
          </w:tcPr>
          <w:p w:rsidR="00230430" w:rsidRPr="006A01D1" w:rsidRDefault="00230430" w:rsidP="005C3C67">
            <w:pPr>
              <w:tabs>
                <w:tab w:val="left" w:pos="1224"/>
              </w:tabs>
            </w:pPr>
            <w:r>
              <w:t>2.31</w:t>
            </w:r>
          </w:p>
        </w:tc>
        <w:tc>
          <w:tcPr>
            <w:tcW w:w="1149" w:type="dxa"/>
          </w:tcPr>
          <w:p w:rsidR="00230430" w:rsidRPr="006A01D1" w:rsidRDefault="00230430" w:rsidP="005C3C67">
            <w:pPr>
              <w:tabs>
                <w:tab w:val="left" w:pos="1224"/>
              </w:tabs>
            </w:pPr>
            <w:r>
              <w:t>11</w:t>
            </w:r>
          </w:p>
        </w:tc>
        <w:tc>
          <w:tcPr>
            <w:tcW w:w="988" w:type="dxa"/>
          </w:tcPr>
          <w:p w:rsidR="00230430" w:rsidRPr="006A01D1" w:rsidRDefault="00230430" w:rsidP="005C3C67">
            <w:pPr>
              <w:tabs>
                <w:tab w:val="left" w:pos="1224"/>
              </w:tabs>
            </w:pPr>
            <w:r>
              <w:t>1.26</w:t>
            </w:r>
          </w:p>
        </w:tc>
      </w:tr>
    </w:tbl>
    <w:p w:rsidR="00393B3D" w:rsidRDefault="00230430" w:rsidP="00A37A10">
      <w:pPr>
        <w:tabs>
          <w:tab w:val="left" w:pos="1224"/>
        </w:tabs>
        <w:rPr>
          <w:i/>
          <w:sz w:val="16"/>
          <w:szCs w:val="16"/>
        </w:rPr>
      </w:pPr>
      <w:r>
        <w:rPr>
          <w:i/>
          <w:sz w:val="16"/>
          <w:szCs w:val="16"/>
        </w:rPr>
        <w:t>Source:  Department of Elementary and Secondary Education, Part C Participation Data.</w:t>
      </w:r>
    </w:p>
    <w:p w:rsidR="001E4F3E" w:rsidRDefault="001E4F3E" w:rsidP="00A37A10">
      <w:pPr>
        <w:tabs>
          <w:tab w:val="left" w:pos="1224"/>
        </w:tabs>
        <w:rPr>
          <w:sz w:val="24"/>
          <w:szCs w:val="24"/>
          <w:u w:val="single"/>
        </w:rPr>
      </w:pPr>
    </w:p>
    <w:p w:rsidR="00411237" w:rsidRDefault="00411237" w:rsidP="00A37A10">
      <w:pPr>
        <w:tabs>
          <w:tab w:val="left" w:pos="1224"/>
        </w:tabs>
        <w:rPr>
          <w:sz w:val="24"/>
          <w:szCs w:val="24"/>
          <w:u w:val="single"/>
        </w:rPr>
      </w:pPr>
      <w:r>
        <w:rPr>
          <w:sz w:val="24"/>
          <w:szCs w:val="24"/>
          <w:u w:val="single"/>
        </w:rPr>
        <w:t>Education Profile:  Count of Early Childhood Students (3-5 yrs.) with Disabilities by County 2012:</w:t>
      </w:r>
    </w:p>
    <w:p w:rsidR="00411237" w:rsidRDefault="00411237" w:rsidP="00095151">
      <w:pPr>
        <w:tabs>
          <w:tab w:val="left" w:pos="1224"/>
        </w:tabs>
        <w:spacing w:after="0"/>
        <w:rPr>
          <w:sz w:val="24"/>
          <w:szCs w:val="24"/>
          <w:u w:val="single"/>
        </w:rPr>
      </w:pPr>
      <w:r>
        <w:rPr>
          <w:noProof/>
          <w:sz w:val="24"/>
          <w:szCs w:val="24"/>
          <w:u w:val="single"/>
        </w:rPr>
        <w:drawing>
          <wp:inline distT="0" distB="0" distL="0" distR="0" wp14:anchorId="6DA0BE18" wp14:editId="4AA999C0">
            <wp:extent cx="5486400" cy="3200400"/>
            <wp:effectExtent l="0" t="0" r="19050" b="1905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B41047" w:rsidRPr="00B41047" w:rsidRDefault="00B41047" w:rsidP="00095151">
      <w:pPr>
        <w:tabs>
          <w:tab w:val="left" w:pos="1224"/>
        </w:tabs>
        <w:spacing w:after="0"/>
        <w:rPr>
          <w:i/>
          <w:sz w:val="16"/>
          <w:szCs w:val="16"/>
        </w:rPr>
      </w:pPr>
      <w:r>
        <w:rPr>
          <w:i/>
          <w:sz w:val="16"/>
          <w:szCs w:val="16"/>
        </w:rPr>
        <w:t>Source:  MO Department of Elementary and Secondary Education, Count of students with disabilities as of December 1, 2012.</w:t>
      </w:r>
    </w:p>
    <w:p w:rsidR="00095151" w:rsidRDefault="00095151" w:rsidP="003336F4">
      <w:pPr>
        <w:spacing w:after="0"/>
        <w:rPr>
          <w:sz w:val="24"/>
          <w:szCs w:val="24"/>
          <w:u w:val="single"/>
        </w:rPr>
      </w:pPr>
    </w:p>
    <w:p w:rsidR="00D720A0" w:rsidRDefault="00B41047" w:rsidP="003336F4">
      <w:pPr>
        <w:spacing w:after="0"/>
        <w:rPr>
          <w:sz w:val="24"/>
          <w:szCs w:val="24"/>
        </w:rPr>
      </w:pPr>
      <w:r>
        <w:rPr>
          <w:sz w:val="24"/>
          <w:szCs w:val="24"/>
          <w:u w:val="single"/>
        </w:rPr>
        <w:t>Note:</w:t>
      </w:r>
      <w:r>
        <w:rPr>
          <w:sz w:val="24"/>
          <w:szCs w:val="24"/>
        </w:rPr>
        <w:t xml:space="preserve">  The top two disabilities identified in all 9 counties w</w:t>
      </w:r>
      <w:r w:rsidR="001E4F3E">
        <w:rPr>
          <w:sz w:val="24"/>
          <w:szCs w:val="24"/>
        </w:rPr>
        <w:t xml:space="preserve">ere:  </w:t>
      </w:r>
      <w:r>
        <w:rPr>
          <w:sz w:val="24"/>
          <w:szCs w:val="24"/>
        </w:rPr>
        <w:t>Speec</w:t>
      </w:r>
      <w:r w:rsidR="001E4F3E">
        <w:rPr>
          <w:sz w:val="24"/>
          <w:szCs w:val="24"/>
        </w:rPr>
        <w:t xml:space="preserve">h Impairments and Developmental Delays.  </w:t>
      </w:r>
    </w:p>
    <w:p w:rsidR="001E4F3E" w:rsidRDefault="001E4F3E" w:rsidP="003336F4">
      <w:pPr>
        <w:spacing w:after="0"/>
        <w:rPr>
          <w:sz w:val="24"/>
          <w:szCs w:val="24"/>
        </w:rPr>
      </w:pPr>
    </w:p>
    <w:p w:rsidR="001E4F3E" w:rsidRDefault="001E4F3E" w:rsidP="003336F4">
      <w:pPr>
        <w:spacing w:after="0"/>
        <w:rPr>
          <w:sz w:val="24"/>
          <w:szCs w:val="24"/>
        </w:rPr>
      </w:pPr>
    </w:p>
    <w:p w:rsidR="001E4F3E" w:rsidRDefault="001E4F3E" w:rsidP="003336F4">
      <w:pPr>
        <w:spacing w:after="0"/>
        <w:rPr>
          <w:sz w:val="24"/>
          <w:szCs w:val="24"/>
        </w:rPr>
      </w:pPr>
    </w:p>
    <w:p w:rsidR="00D34463" w:rsidRPr="00D34463" w:rsidRDefault="00D34463" w:rsidP="00D34463">
      <w:pPr>
        <w:rPr>
          <w:b/>
          <w:noProof/>
          <w:sz w:val="40"/>
          <w:szCs w:val="40"/>
        </w:rPr>
      </w:pPr>
      <w:r w:rsidRPr="00D34463">
        <w:rPr>
          <w:b/>
          <w:noProof/>
          <w:sz w:val="40"/>
          <w:szCs w:val="40"/>
        </w:rPr>
        <w:lastRenderedPageBreak/>
        <w:t>Key Findings: Health and Nutrition Profiles</w:t>
      </w:r>
    </w:p>
    <w:p w:rsidR="001E4F3E" w:rsidRDefault="001E4F3E" w:rsidP="003336F4">
      <w:pPr>
        <w:spacing w:after="0"/>
        <w:rPr>
          <w:sz w:val="24"/>
          <w:szCs w:val="24"/>
          <w:u w:val="single"/>
        </w:rPr>
      </w:pPr>
      <w:r>
        <w:rPr>
          <w:sz w:val="24"/>
          <w:szCs w:val="24"/>
          <w:u w:val="single"/>
        </w:rPr>
        <w:t>Health and Nutrition Profiles</w:t>
      </w:r>
      <w:r w:rsidR="000F3060">
        <w:rPr>
          <w:sz w:val="24"/>
          <w:szCs w:val="24"/>
          <w:u w:val="single"/>
        </w:rPr>
        <w:t>:  Free and Reduced Lunch Programs for Children</w:t>
      </w:r>
      <w:r>
        <w:rPr>
          <w:sz w:val="24"/>
          <w:szCs w:val="24"/>
          <w:u w:val="single"/>
        </w:rPr>
        <w:t>:</w:t>
      </w:r>
    </w:p>
    <w:p w:rsidR="0089553E" w:rsidRDefault="0089553E" w:rsidP="003336F4">
      <w:pPr>
        <w:spacing w:after="0"/>
        <w:rPr>
          <w:sz w:val="24"/>
          <w:szCs w:val="24"/>
          <w:u w:val="single"/>
        </w:rPr>
      </w:pPr>
    </w:p>
    <w:p w:rsidR="0089553E" w:rsidRDefault="000F3060" w:rsidP="003336F4">
      <w:pPr>
        <w:spacing w:after="0"/>
        <w:rPr>
          <w:sz w:val="20"/>
          <w:szCs w:val="20"/>
        </w:rPr>
      </w:pPr>
      <w:r>
        <w:rPr>
          <w:noProof/>
          <w:sz w:val="20"/>
          <w:szCs w:val="20"/>
        </w:rPr>
        <w:drawing>
          <wp:inline distT="0" distB="0" distL="0" distR="0">
            <wp:extent cx="5486400" cy="3200400"/>
            <wp:effectExtent l="0" t="0" r="19050" b="1905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0F3060" w:rsidRDefault="0089553E" w:rsidP="0089553E">
      <w:pPr>
        <w:rPr>
          <w:i/>
          <w:sz w:val="16"/>
          <w:szCs w:val="16"/>
        </w:rPr>
      </w:pPr>
      <w:r>
        <w:rPr>
          <w:i/>
          <w:sz w:val="16"/>
          <w:szCs w:val="16"/>
        </w:rPr>
        <w:t>Source:  KIDS Count data center, Annie E Casey Foundation. 2013</w:t>
      </w:r>
    </w:p>
    <w:p w:rsidR="0089553E" w:rsidRDefault="0089553E" w:rsidP="0089553E">
      <w:pPr>
        <w:spacing w:after="0"/>
        <w:rPr>
          <w:sz w:val="24"/>
          <w:szCs w:val="24"/>
          <w:u w:val="single"/>
        </w:rPr>
      </w:pPr>
      <w:r>
        <w:rPr>
          <w:sz w:val="24"/>
          <w:szCs w:val="24"/>
          <w:u w:val="single"/>
        </w:rPr>
        <w:t>Health and Nutrition Profiles:  Women, Infants and Children (WIC) Program:</w:t>
      </w:r>
    </w:p>
    <w:p w:rsidR="0089553E" w:rsidRDefault="0089553E" w:rsidP="0089553E">
      <w:pPr>
        <w:spacing w:after="0"/>
        <w:rPr>
          <w:sz w:val="24"/>
          <w:szCs w:val="24"/>
          <w:u w:val="single"/>
        </w:rPr>
      </w:pPr>
    </w:p>
    <w:p w:rsidR="0089553E" w:rsidRDefault="0089553E" w:rsidP="00095151">
      <w:pPr>
        <w:spacing w:after="0"/>
        <w:rPr>
          <w:i/>
          <w:sz w:val="16"/>
          <w:szCs w:val="16"/>
        </w:rPr>
      </w:pPr>
      <w:r>
        <w:rPr>
          <w:i/>
          <w:noProof/>
          <w:sz w:val="16"/>
          <w:szCs w:val="16"/>
        </w:rPr>
        <w:drawing>
          <wp:inline distT="0" distB="0" distL="0" distR="0" wp14:anchorId="6788A4C1" wp14:editId="00256858">
            <wp:extent cx="5440680" cy="2750820"/>
            <wp:effectExtent l="0" t="0" r="26670" b="1143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89553E" w:rsidRDefault="0089553E" w:rsidP="00095151">
      <w:pPr>
        <w:spacing w:after="0"/>
        <w:rPr>
          <w:i/>
          <w:sz w:val="16"/>
          <w:szCs w:val="16"/>
          <w:u w:val="single"/>
        </w:rPr>
      </w:pPr>
      <w:r>
        <w:rPr>
          <w:i/>
          <w:sz w:val="16"/>
          <w:szCs w:val="16"/>
        </w:rPr>
        <w:t xml:space="preserve">Source:  </w:t>
      </w:r>
      <w:r w:rsidRPr="0089553E">
        <w:rPr>
          <w:i/>
          <w:sz w:val="16"/>
          <w:szCs w:val="16"/>
          <w:u w:val="single"/>
        </w:rPr>
        <w:t>health.mo.gov/data/mica/</w:t>
      </w:r>
      <w:proofErr w:type="spellStart"/>
      <w:r w:rsidRPr="0089553E">
        <w:rPr>
          <w:i/>
          <w:sz w:val="16"/>
          <w:szCs w:val="16"/>
          <w:u w:val="single"/>
        </w:rPr>
        <w:t>wicprepost.php</w:t>
      </w:r>
      <w:proofErr w:type="spellEnd"/>
    </w:p>
    <w:p w:rsidR="00095151" w:rsidRDefault="00095151" w:rsidP="00095151">
      <w:pPr>
        <w:spacing w:after="0"/>
        <w:rPr>
          <w:i/>
          <w:sz w:val="16"/>
          <w:szCs w:val="16"/>
          <w:u w:val="single"/>
        </w:rPr>
      </w:pPr>
    </w:p>
    <w:p w:rsidR="0089553E" w:rsidRDefault="00E84C7A" w:rsidP="0089553E">
      <w:pPr>
        <w:rPr>
          <w:i/>
          <w:sz w:val="16"/>
          <w:szCs w:val="16"/>
          <w:u w:val="single"/>
        </w:rPr>
      </w:pPr>
      <w:r>
        <w:rPr>
          <w:sz w:val="24"/>
          <w:szCs w:val="24"/>
          <w:u w:val="single"/>
        </w:rPr>
        <w:lastRenderedPageBreak/>
        <w:t>Health and Nutrition Profiles:  Public Clinic Immunizations in Percentages:</w:t>
      </w:r>
    </w:p>
    <w:tbl>
      <w:tblPr>
        <w:tblStyle w:val="TableGrid"/>
        <w:tblW w:w="0" w:type="auto"/>
        <w:tblLook w:val="04A0" w:firstRow="1" w:lastRow="0" w:firstColumn="1" w:lastColumn="0" w:noHBand="0" w:noVBand="1"/>
      </w:tblPr>
      <w:tblGrid>
        <w:gridCol w:w="1596"/>
        <w:gridCol w:w="1596"/>
        <w:gridCol w:w="1596"/>
        <w:gridCol w:w="1596"/>
        <w:gridCol w:w="1596"/>
        <w:gridCol w:w="1596"/>
      </w:tblGrid>
      <w:tr w:rsidR="00E84C7A" w:rsidTr="00E84C7A">
        <w:tc>
          <w:tcPr>
            <w:tcW w:w="1596" w:type="dxa"/>
            <w:shd w:val="clear" w:color="auto" w:fill="E5B8B7" w:themeFill="accent2" w:themeFillTint="66"/>
          </w:tcPr>
          <w:p w:rsidR="00E84C7A" w:rsidRPr="00E84C7A" w:rsidRDefault="00E84C7A" w:rsidP="0089553E">
            <w:r>
              <w:t>Location</w:t>
            </w:r>
          </w:p>
        </w:tc>
        <w:tc>
          <w:tcPr>
            <w:tcW w:w="1596" w:type="dxa"/>
          </w:tcPr>
          <w:p w:rsidR="00E84C7A" w:rsidRPr="00E84C7A" w:rsidRDefault="00E84C7A" w:rsidP="0089553E">
            <w:r>
              <w:t>2001</w:t>
            </w:r>
          </w:p>
        </w:tc>
        <w:tc>
          <w:tcPr>
            <w:tcW w:w="1596" w:type="dxa"/>
          </w:tcPr>
          <w:p w:rsidR="00E84C7A" w:rsidRPr="00E84C7A" w:rsidRDefault="00E84C7A" w:rsidP="0089553E">
            <w:r>
              <w:t>2002</w:t>
            </w:r>
          </w:p>
        </w:tc>
        <w:tc>
          <w:tcPr>
            <w:tcW w:w="1596" w:type="dxa"/>
          </w:tcPr>
          <w:p w:rsidR="00E84C7A" w:rsidRPr="00E84C7A" w:rsidRDefault="00E84C7A" w:rsidP="0089553E">
            <w:r>
              <w:t>2003</w:t>
            </w:r>
          </w:p>
        </w:tc>
        <w:tc>
          <w:tcPr>
            <w:tcW w:w="1596" w:type="dxa"/>
          </w:tcPr>
          <w:p w:rsidR="00E84C7A" w:rsidRPr="00E84C7A" w:rsidRDefault="00E84C7A" w:rsidP="0089553E">
            <w:r>
              <w:t>2004</w:t>
            </w:r>
          </w:p>
        </w:tc>
        <w:tc>
          <w:tcPr>
            <w:tcW w:w="1596" w:type="dxa"/>
          </w:tcPr>
          <w:p w:rsidR="00E84C7A" w:rsidRPr="00E84C7A" w:rsidRDefault="00E84C7A" w:rsidP="0089553E">
            <w:r>
              <w:t>2005</w:t>
            </w:r>
          </w:p>
        </w:tc>
      </w:tr>
      <w:tr w:rsidR="00E84C7A" w:rsidTr="00E84C7A">
        <w:tc>
          <w:tcPr>
            <w:tcW w:w="1596" w:type="dxa"/>
            <w:shd w:val="clear" w:color="auto" w:fill="E5B8B7" w:themeFill="accent2" w:themeFillTint="66"/>
          </w:tcPr>
          <w:p w:rsidR="00E84C7A" w:rsidRPr="00E84C7A" w:rsidRDefault="00E84C7A" w:rsidP="0089553E">
            <w:r>
              <w:t>Bates</w:t>
            </w:r>
          </w:p>
        </w:tc>
        <w:tc>
          <w:tcPr>
            <w:tcW w:w="1596" w:type="dxa"/>
          </w:tcPr>
          <w:p w:rsidR="00E84C7A" w:rsidRPr="00E84C7A" w:rsidRDefault="00E84C7A" w:rsidP="0089553E">
            <w:r>
              <w:t>83.7</w:t>
            </w:r>
          </w:p>
        </w:tc>
        <w:tc>
          <w:tcPr>
            <w:tcW w:w="1596" w:type="dxa"/>
          </w:tcPr>
          <w:p w:rsidR="00E84C7A" w:rsidRPr="00E84C7A" w:rsidRDefault="00E84C7A" w:rsidP="0089553E">
            <w:r>
              <w:t>83.7</w:t>
            </w:r>
          </w:p>
        </w:tc>
        <w:tc>
          <w:tcPr>
            <w:tcW w:w="1596" w:type="dxa"/>
          </w:tcPr>
          <w:p w:rsidR="00E84C7A" w:rsidRPr="00E84C7A" w:rsidRDefault="00E84C7A" w:rsidP="0089553E">
            <w:r>
              <w:t>68.4</w:t>
            </w:r>
          </w:p>
        </w:tc>
        <w:tc>
          <w:tcPr>
            <w:tcW w:w="1596" w:type="dxa"/>
          </w:tcPr>
          <w:p w:rsidR="00E84C7A" w:rsidRPr="00E84C7A" w:rsidRDefault="00E84C7A" w:rsidP="0089553E">
            <w:r>
              <w:t>71.0</w:t>
            </w:r>
          </w:p>
        </w:tc>
        <w:tc>
          <w:tcPr>
            <w:tcW w:w="1596" w:type="dxa"/>
          </w:tcPr>
          <w:p w:rsidR="00E84C7A" w:rsidRPr="00E84C7A" w:rsidRDefault="00E84C7A" w:rsidP="0089553E">
            <w:r>
              <w:t>68.4</w:t>
            </w:r>
          </w:p>
        </w:tc>
      </w:tr>
      <w:tr w:rsidR="00E84C7A" w:rsidTr="00E84C7A">
        <w:tc>
          <w:tcPr>
            <w:tcW w:w="1596" w:type="dxa"/>
            <w:shd w:val="clear" w:color="auto" w:fill="E5B8B7" w:themeFill="accent2" w:themeFillTint="66"/>
          </w:tcPr>
          <w:p w:rsidR="00E84C7A" w:rsidRPr="00E84C7A" w:rsidRDefault="00E84C7A" w:rsidP="0089553E">
            <w:r>
              <w:t>Benton</w:t>
            </w:r>
          </w:p>
        </w:tc>
        <w:tc>
          <w:tcPr>
            <w:tcW w:w="1596" w:type="dxa"/>
          </w:tcPr>
          <w:p w:rsidR="00E84C7A" w:rsidRPr="00E84C7A" w:rsidRDefault="00E84C7A" w:rsidP="0089553E">
            <w:r>
              <w:t>78.2</w:t>
            </w:r>
          </w:p>
        </w:tc>
        <w:tc>
          <w:tcPr>
            <w:tcW w:w="1596" w:type="dxa"/>
          </w:tcPr>
          <w:p w:rsidR="00E84C7A" w:rsidRPr="00E84C7A" w:rsidRDefault="00E84C7A" w:rsidP="0089553E">
            <w:r>
              <w:t>78.2</w:t>
            </w:r>
          </w:p>
        </w:tc>
        <w:tc>
          <w:tcPr>
            <w:tcW w:w="1596" w:type="dxa"/>
          </w:tcPr>
          <w:p w:rsidR="00E84C7A" w:rsidRPr="00E84C7A" w:rsidRDefault="00E84C7A" w:rsidP="0089553E">
            <w:r>
              <w:t>78.8</w:t>
            </w:r>
          </w:p>
        </w:tc>
        <w:tc>
          <w:tcPr>
            <w:tcW w:w="1596" w:type="dxa"/>
          </w:tcPr>
          <w:p w:rsidR="00E84C7A" w:rsidRPr="00E84C7A" w:rsidRDefault="00E84C7A" w:rsidP="0089553E">
            <w:r>
              <w:t>91.8</w:t>
            </w:r>
          </w:p>
        </w:tc>
        <w:tc>
          <w:tcPr>
            <w:tcW w:w="1596" w:type="dxa"/>
          </w:tcPr>
          <w:p w:rsidR="00E84C7A" w:rsidRPr="00E84C7A" w:rsidRDefault="00E84C7A" w:rsidP="0089553E">
            <w:r>
              <w:t>78.8</w:t>
            </w:r>
          </w:p>
        </w:tc>
      </w:tr>
      <w:tr w:rsidR="00E84C7A" w:rsidTr="00E84C7A">
        <w:tc>
          <w:tcPr>
            <w:tcW w:w="1596" w:type="dxa"/>
            <w:shd w:val="clear" w:color="auto" w:fill="E5B8B7" w:themeFill="accent2" w:themeFillTint="66"/>
          </w:tcPr>
          <w:p w:rsidR="00E84C7A" w:rsidRPr="00E84C7A" w:rsidRDefault="00E84C7A" w:rsidP="0089553E">
            <w:r>
              <w:t>Cass</w:t>
            </w:r>
          </w:p>
        </w:tc>
        <w:tc>
          <w:tcPr>
            <w:tcW w:w="1596" w:type="dxa"/>
          </w:tcPr>
          <w:p w:rsidR="00E84C7A" w:rsidRPr="00E84C7A" w:rsidRDefault="00E84C7A" w:rsidP="0089553E">
            <w:r>
              <w:t>81.0</w:t>
            </w:r>
          </w:p>
        </w:tc>
        <w:tc>
          <w:tcPr>
            <w:tcW w:w="1596" w:type="dxa"/>
          </w:tcPr>
          <w:p w:rsidR="00E84C7A" w:rsidRPr="00E84C7A" w:rsidRDefault="00E84C7A" w:rsidP="0089553E">
            <w:r>
              <w:t>81.0</w:t>
            </w:r>
          </w:p>
        </w:tc>
        <w:tc>
          <w:tcPr>
            <w:tcW w:w="1596" w:type="dxa"/>
          </w:tcPr>
          <w:p w:rsidR="00E84C7A" w:rsidRPr="00E84C7A" w:rsidRDefault="00E84C7A" w:rsidP="0089553E">
            <w:r>
              <w:t>87.5</w:t>
            </w:r>
          </w:p>
        </w:tc>
        <w:tc>
          <w:tcPr>
            <w:tcW w:w="1596" w:type="dxa"/>
          </w:tcPr>
          <w:p w:rsidR="00E84C7A" w:rsidRPr="00E84C7A" w:rsidRDefault="00E84C7A" w:rsidP="0089553E">
            <w:r>
              <w:t>80.8</w:t>
            </w:r>
          </w:p>
        </w:tc>
        <w:tc>
          <w:tcPr>
            <w:tcW w:w="1596" w:type="dxa"/>
          </w:tcPr>
          <w:p w:rsidR="00E84C7A" w:rsidRPr="00E84C7A" w:rsidRDefault="00E84C7A" w:rsidP="0089553E">
            <w:r>
              <w:t>87.5</w:t>
            </w:r>
          </w:p>
        </w:tc>
      </w:tr>
      <w:tr w:rsidR="00E84C7A" w:rsidTr="00E84C7A">
        <w:tc>
          <w:tcPr>
            <w:tcW w:w="1596" w:type="dxa"/>
            <w:shd w:val="clear" w:color="auto" w:fill="E5B8B7" w:themeFill="accent2" w:themeFillTint="66"/>
          </w:tcPr>
          <w:p w:rsidR="00E84C7A" w:rsidRPr="00E84C7A" w:rsidRDefault="00E84C7A" w:rsidP="0089553E">
            <w:r>
              <w:t>Cedar</w:t>
            </w:r>
          </w:p>
        </w:tc>
        <w:tc>
          <w:tcPr>
            <w:tcW w:w="1596" w:type="dxa"/>
          </w:tcPr>
          <w:p w:rsidR="00E84C7A" w:rsidRPr="00E84C7A" w:rsidRDefault="00E84C7A" w:rsidP="0089553E">
            <w:r>
              <w:t>85.7</w:t>
            </w:r>
          </w:p>
        </w:tc>
        <w:tc>
          <w:tcPr>
            <w:tcW w:w="1596" w:type="dxa"/>
          </w:tcPr>
          <w:p w:rsidR="00E84C7A" w:rsidRPr="00E84C7A" w:rsidRDefault="00E84C7A" w:rsidP="0089553E">
            <w:r>
              <w:t>85.7</w:t>
            </w:r>
          </w:p>
        </w:tc>
        <w:tc>
          <w:tcPr>
            <w:tcW w:w="1596" w:type="dxa"/>
          </w:tcPr>
          <w:p w:rsidR="00E84C7A" w:rsidRPr="00E84C7A" w:rsidRDefault="00E84C7A" w:rsidP="0089553E">
            <w:r>
              <w:t>72.0</w:t>
            </w:r>
          </w:p>
        </w:tc>
        <w:tc>
          <w:tcPr>
            <w:tcW w:w="1596" w:type="dxa"/>
          </w:tcPr>
          <w:p w:rsidR="00E84C7A" w:rsidRPr="00E84C7A" w:rsidRDefault="00E84C7A" w:rsidP="0089553E">
            <w:r>
              <w:t>90.3</w:t>
            </w:r>
          </w:p>
        </w:tc>
        <w:tc>
          <w:tcPr>
            <w:tcW w:w="1596" w:type="dxa"/>
          </w:tcPr>
          <w:p w:rsidR="00E84C7A" w:rsidRPr="00E84C7A" w:rsidRDefault="00E84C7A" w:rsidP="0089553E">
            <w:r>
              <w:t>72.0</w:t>
            </w:r>
          </w:p>
        </w:tc>
      </w:tr>
      <w:tr w:rsidR="00E84C7A" w:rsidTr="00E84C7A">
        <w:tc>
          <w:tcPr>
            <w:tcW w:w="1596" w:type="dxa"/>
            <w:shd w:val="clear" w:color="auto" w:fill="E5B8B7" w:themeFill="accent2" w:themeFillTint="66"/>
          </w:tcPr>
          <w:p w:rsidR="00E84C7A" w:rsidRPr="00E84C7A" w:rsidRDefault="00E84C7A" w:rsidP="0089553E">
            <w:r>
              <w:t>Henry</w:t>
            </w:r>
          </w:p>
        </w:tc>
        <w:tc>
          <w:tcPr>
            <w:tcW w:w="1596" w:type="dxa"/>
          </w:tcPr>
          <w:p w:rsidR="00E84C7A" w:rsidRPr="00E84C7A" w:rsidRDefault="00E84C7A" w:rsidP="0089553E">
            <w:r>
              <w:t>87.5</w:t>
            </w:r>
          </w:p>
        </w:tc>
        <w:tc>
          <w:tcPr>
            <w:tcW w:w="1596" w:type="dxa"/>
          </w:tcPr>
          <w:p w:rsidR="00E84C7A" w:rsidRPr="00E84C7A" w:rsidRDefault="00E84C7A" w:rsidP="0089553E">
            <w:r>
              <w:t>87.5</w:t>
            </w:r>
          </w:p>
        </w:tc>
        <w:tc>
          <w:tcPr>
            <w:tcW w:w="1596" w:type="dxa"/>
          </w:tcPr>
          <w:p w:rsidR="00E84C7A" w:rsidRPr="00E84C7A" w:rsidRDefault="00E84C7A" w:rsidP="0089553E">
            <w:r>
              <w:t>82.6</w:t>
            </w:r>
          </w:p>
        </w:tc>
        <w:tc>
          <w:tcPr>
            <w:tcW w:w="1596" w:type="dxa"/>
          </w:tcPr>
          <w:p w:rsidR="00E84C7A" w:rsidRPr="00E84C7A" w:rsidRDefault="00E84C7A" w:rsidP="0089553E">
            <w:r>
              <w:t>79.8</w:t>
            </w:r>
          </w:p>
        </w:tc>
        <w:tc>
          <w:tcPr>
            <w:tcW w:w="1596" w:type="dxa"/>
          </w:tcPr>
          <w:p w:rsidR="00E84C7A" w:rsidRPr="00E84C7A" w:rsidRDefault="00E84C7A" w:rsidP="0089553E">
            <w:r>
              <w:t>82.6</w:t>
            </w:r>
          </w:p>
        </w:tc>
      </w:tr>
      <w:tr w:rsidR="00E84C7A" w:rsidTr="00E84C7A">
        <w:tc>
          <w:tcPr>
            <w:tcW w:w="1596" w:type="dxa"/>
            <w:shd w:val="clear" w:color="auto" w:fill="E5B8B7" w:themeFill="accent2" w:themeFillTint="66"/>
          </w:tcPr>
          <w:p w:rsidR="00E84C7A" w:rsidRPr="00E84C7A" w:rsidRDefault="00E84C7A" w:rsidP="0089553E">
            <w:r>
              <w:t>Hickory</w:t>
            </w:r>
          </w:p>
        </w:tc>
        <w:tc>
          <w:tcPr>
            <w:tcW w:w="1596" w:type="dxa"/>
          </w:tcPr>
          <w:p w:rsidR="00E84C7A" w:rsidRPr="00E84C7A" w:rsidRDefault="00E84C7A" w:rsidP="0089553E">
            <w:r>
              <w:t>84.2</w:t>
            </w:r>
          </w:p>
        </w:tc>
        <w:tc>
          <w:tcPr>
            <w:tcW w:w="1596" w:type="dxa"/>
          </w:tcPr>
          <w:p w:rsidR="00E84C7A" w:rsidRPr="00E84C7A" w:rsidRDefault="00E84C7A" w:rsidP="0089553E">
            <w:r>
              <w:t>84.2</w:t>
            </w:r>
          </w:p>
        </w:tc>
        <w:tc>
          <w:tcPr>
            <w:tcW w:w="1596" w:type="dxa"/>
          </w:tcPr>
          <w:p w:rsidR="00E84C7A" w:rsidRPr="00E84C7A" w:rsidRDefault="00E84C7A" w:rsidP="0089553E">
            <w:r>
              <w:t>66.7</w:t>
            </w:r>
          </w:p>
        </w:tc>
        <w:tc>
          <w:tcPr>
            <w:tcW w:w="1596" w:type="dxa"/>
          </w:tcPr>
          <w:p w:rsidR="00E84C7A" w:rsidRPr="00E84C7A" w:rsidRDefault="00E84C7A" w:rsidP="0089553E">
            <w:r>
              <w:t>85.7</w:t>
            </w:r>
          </w:p>
        </w:tc>
        <w:tc>
          <w:tcPr>
            <w:tcW w:w="1596" w:type="dxa"/>
          </w:tcPr>
          <w:p w:rsidR="00E84C7A" w:rsidRPr="00E84C7A" w:rsidRDefault="00E84C7A" w:rsidP="0089553E">
            <w:r>
              <w:t>66.7</w:t>
            </w:r>
          </w:p>
        </w:tc>
      </w:tr>
      <w:tr w:rsidR="00E84C7A" w:rsidTr="00E84C7A">
        <w:tc>
          <w:tcPr>
            <w:tcW w:w="1596" w:type="dxa"/>
            <w:shd w:val="clear" w:color="auto" w:fill="E5B8B7" w:themeFill="accent2" w:themeFillTint="66"/>
          </w:tcPr>
          <w:p w:rsidR="00E84C7A" w:rsidRPr="00E84C7A" w:rsidRDefault="00E84C7A" w:rsidP="0089553E">
            <w:r>
              <w:t>Morgan</w:t>
            </w:r>
          </w:p>
        </w:tc>
        <w:tc>
          <w:tcPr>
            <w:tcW w:w="1596" w:type="dxa"/>
          </w:tcPr>
          <w:p w:rsidR="00E84C7A" w:rsidRPr="00E84C7A" w:rsidRDefault="00E84C7A" w:rsidP="0089553E">
            <w:r>
              <w:t>98.9</w:t>
            </w:r>
          </w:p>
        </w:tc>
        <w:tc>
          <w:tcPr>
            <w:tcW w:w="1596" w:type="dxa"/>
          </w:tcPr>
          <w:p w:rsidR="00E84C7A" w:rsidRPr="00E84C7A" w:rsidRDefault="00E84C7A" w:rsidP="0089553E">
            <w:r>
              <w:t>98.9</w:t>
            </w:r>
          </w:p>
        </w:tc>
        <w:tc>
          <w:tcPr>
            <w:tcW w:w="1596" w:type="dxa"/>
          </w:tcPr>
          <w:p w:rsidR="00E84C7A" w:rsidRPr="00E84C7A" w:rsidRDefault="00E84C7A" w:rsidP="0089553E">
            <w:r>
              <w:t>99.0</w:t>
            </w:r>
          </w:p>
        </w:tc>
        <w:tc>
          <w:tcPr>
            <w:tcW w:w="1596" w:type="dxa"/>
          </w:tcPr>
          <w:p w:rsidR="00E84C7A" w:rsidRPr="00E84C7A" w:rsidRDefault="00E84C7A" w:rsidP="0089553E">
            <w:r>
              <w:t>70.2</w:t>
            </w:r>
          </w:p>
        </w:tc>
        <w:tc>
          <w:tcPr>
            <w:tcW w:w="1596" w:type="dxa"/>
          </w:tcPr>
          <w:p w:rsidR="00E84C7A" w:rsidRPr="00E84C7A" w:rsidRDefault="00E84C7A" w:rsidP="0089553E">
            <w:r>
              <w:t>99.0</w:t>
            </w:r>
          </w:p>
        </w:tc>
      </w:tr>
      <w:tr w:rsidR="00E84C7A" w:rsidRPr="00E84C7A" w:rsidTr="005C3C67">
        <w:tc>
          <w:tcPr>
            <w:tcW w:w="1596" w:type="dxa"/>
            <w:shd w:val="clear" w:color="auto" w:fill="E5B8B7" w:themeFill="accent2" w:themeFillTint="66"/>
          </w:tcPr>
          <w:p w:rsidR="00E84C7A" w:rsidRPr="00E84C7A" w:rsidRDefault="00E84C7A" w:rsidP="005C3C67">
            <w:r>
              <w:t>St. Clair</w:t>
            </w:r>
          </w:p>
        </w:tc>
        <w:tc>
          <w:tcPr>
            <w:tcW w:w="1596" w:type="dxa"/>
          </w:tcPr>
          <w:p w:rsidR="00E84C7A" w:rsidRPr="00E84C7A" w:rsidRDefault="00E84C7A" w:rsidP="005C3C67">
            <w:r>
              <w:t>78.5</w:t>
            </w:r>
          </w:p>
        </w:tc>
        <w:tc>
          <w:tcPr>
            <w:tcW w:w="1596" w:type="dxa"/>
          </w:tcPr>
          <w:p w:rsidR="00E84C7A" w:rsidRPr="00E84C7A" w:rsidRDefault="00E84C7A" w:rsidP="005C3C67">
            <w:r>
              <w:t>78.5</w:t>
            </w:r>
          </w:p>
        </w:tc>
        <w:tc>
          <w:tcPr>
            <w:tcW w:w="1596" w:type="dxa"/>
          </w:tcPr>
          <w:p w:rsidR="00E84C7A" w:rsidRPr="00E84C7A" w:rsidRDefault="00E84C7A" w:rsidP="005C3C67">
            <w:r>
              <w:t>73.6</w:t>
            </w:r>
          </w:p>
        </w:tc>
        <w:tc>
          <w:tcPr>
            <w:tcW w:w="1596" w:type="dxa"/>
          </w:tcPr>
          <w:p w:rsidR="00E84C7A" w:rsidRPr="00E84C7A" w:rsidRDefault="00E84C7A" w:rsidP="005C3C67">
            <w:r>
              <w:t>81.3</w:t>
            </w:r>
          </w:p>
        </w:tc>
        <w:tc>
          <w:tcPr>
            <w:tcW w:w="1596" w:type="dxa"/>
          </w:tcPr>
          <w:p w:rsidR="00E84C7A" w:rsidRPr="00E84C7A" w:rsidRDefault="00E84C7A" w:rsidP="005C3C67">
            <w:r>
              <w:t>73.6</w:t>
            </w:r>
          </w:p>
        </w:tc>
      </w:tr>
      <w:tr w:rsidR="00E84C7A" w:rsidRPr="00E84C7A" w:rsidTr="005C3C67">
        <w:tc>
          <w:tcPr>
            <w:tcW w:w="1596" w:type="dxa"/>
            <w:shd w:val="clear" w:color="auto" w:fill="E5B8B7" w:themeFill="accent2" w:themeFillTint="66"/>
          </w:tcPr>
          <w:p w:rsidR="00E84C7A" w:rsidRPr="00E84C7A" w:rsidRDefault="00E84C7A" w:rsidP="005C3C67">
            <w:r>
              <w:t>Vernon</w:t>
            </w:r>
          </w:p>
        </w:tc>
        <w:tc>
          <w:tcPr>
            <w:tcW w:w="1596" w:type="dxa"/>
          </w:tcPr>
          <w:p w:rsidR="00E84C7A" w:rsidRPr="00E84C7A" w:rsidRDefault="00E84C7A" w:rsidP="005C3C67">
            <w:r>
              <w:t>89.6</w:t>
            </w:r>
          </w:p>
        </w:tc>
        <w:tc>
          <w:tcPr>
            <w:tcW w:w="1596" w:type="dxa"/>
          </w:tcPr>
          <w:p w:rsidR="00E84C7A" w:rsidRPr="00E84C7A" w:rsidRDefault="00E84C7A" w:rsidP="005C3C67">
            <w:r>
              <w:t>89.6</w:t>
            </w:r>
          </w:p>
        </w:tc>
        <w:tc>
          <w:tcPr>
            <w:tcW w:w="1596" w:type="dxa"/>
          </w:tcPr>
          <w:p w:rsidR="00E84C7A" w:rsidRPr="00E84C7A" w:rsidRDefault="00E84C7A" w:rsidP="005C3C67">
            <w:r>
              <w:t>89.2</w:t>
            </w:r>
          </w:p>
        </w:tc>
        <w:tc>
          <w:tcPr>
            <w:tcW w:w="1596" w:type="dxa"/>
          </w:tcPr>
          <w:p w:rsidR="00E84C7A" w:rsidRPr="00E84C7A" w:rsidRDefault="00E84C7A" w:rsidP="005C3C67">
            <w:r>
              <w:t>83.5</w:t>
            </w:r>
          </w:p>
        </w:tc>
        <w:tc>
          <w:tcPr>
            <w:tcW w:w="1596" w:type="dxa"/>
          </w:tcPr>
          <w:p w:rsidR="00E84C7A" w:rsidRPr="00E84C7A" w:rsidRDefault="00E84C7A" w:rsidP="005C3C67">
            <w:r>
              <w:t>89.2</w:t>
            </w:r>
          </w:p>
        </w:tc>
      </w:tr>
    </w:tbl>
    <w:p w:rsidR="00E84C7A" w:rsidRDefault="00E84C7A" w:rsidP="00E84C7A">
      <w:pPr>
        <w:rPr>
          <w:i/>
          <w:sz w:val="16"/>
          <w:szCs w:val="16"/>
        </w:rPr>
      </w:pPr>
      <w:r>
        <w:rPr>
          <w:i/>
          <w:sz w:val="16"/>
          <w:szCs w:val="16"/>
        </w:rPr>
        <w:t>Source:  KIDS Count data center,</w:t>
      </w:r>
      <w:r w:rsidR="00095151">
        <w:rPr>
          <w:i/>
          <w:sz w:val="16"/>
          <w:szCs w:val="16"/>
        </w:rPr>
        <w:t xml:space="preserve"> Annie E Casey Foundation. 2013</w:t>
      </w:r>
    </w:p>
    <w:p w:rsidR="00095151" w:rsidRDefault="00095151" w:rsidP="00E84C7A">
      <w:pPr>
        <w:rPr>
          <w:sz w:val="24"/>
          <w:szCs w:val="24"/>
          <w:u w:val="single"/>
        </w:rPr>
      </w:pPr>
    </w:p>
    <w:p w:rsidR="00095151" w:rsidRDefault="00095151" w:rsidP="00E84C7A">
      <w:pPr>
        <w:rPr>
          <w:sz w:val="24"/>
          <w:szCs w:val="24"/>
          <w:u w:val="single"/>
        </w:rPr>
      </w:pPr>
      <w:r>
        <w:rPr>
          <w:sz w:val="24"/>
          <w:szCs w:val="24"/>
          <w:u w:val="single"/>
        </w:rPr>
        <w:t>Health and Nutrition Profiles:  Low Birth Weight Infants:</w:t>
      </w:r>
    </w:p>
    <w:p w:rsidR="00095151" w:rsidRDefault="00095151" w:rsidP="00095151">
      <w:pPr>
        <w:spacing w:after="0"/>
        <w:rPr>
          <w:sz w:val="16"/>
          <w:szCs w:val="16"/>
        </w:rPr>
      </w:pPr>
      <w:r>
        <w:rPr>
          <w:noProof/>
          <w:sz w:val="16"/>
          <w:szCs w:val="16"/>
        </w:rPr>
        <w:drawing>
          <wp:inline distT="0" distB="0" distL="0" distR="0" wp14:anchorId="0D71637A" wp14:editId="5201F232">
            <wp:extent cx="5486400" cy="3200400"/>
            <wp:effectExtent l="0" t="0" r="19050" b="1905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095151" w:rsidRDefault="00095151" w:rsidP="00095151">
      <w:pPr>
        <w:spacing w:after="0"/>
        <w:rPr>
          <w:i/>
          <w:sz w:val="16"/>
          <w:szCs w:val="16"/>
        </w:rPr>
      </w:pPr>
      <w:r>
        <w:rPr>
          <w:i/>
          <w:sz w:val="16"/>
          <w:szCs w:val="16"/>
        </w:rPr>
        <w:t>Source:  KIDS Count data center, Annie E Casey Foundation. 2013</w:t>
      </w:r>
    </w:p>
    <w:p w:rsidR="00095151" w:rsidRDefault="00095151" w:rsidP="00095151">
      <w:pPr>
        <w:rPr>
          <w:sz w:val="16"/>
          <w:szCs w:val="16"/>
        </w:rPr>
      </w:pPr>
    </w:p>
    <w:p w:rsidR="00D40685" w:rsidRDefault="00D40685" w:rsidP="00095151">
      <w:pPr>
        <w:rPr>
          <w:sz w:val="16"/>
          <w:szCs w:val="16"/>
        </w:rPr>
      </w:pPr>
      <w:r w:rsidRPr="008501FD">
        <w:rPr>
          <w:u w:val="single"/>
        </w:rPr>
        <w:t>Note:</w:t>
      </w:r>
      <w:r w:rsidRPr="008501FD">
        <w:t xml:space="preserve">  There was a documented increase in babies born with low birth rate in all counties with the exception of Bates and Hickory counties</w:t>
      </w:r>
      <w:r>
        <w:rPr>
          <w:sz w:val="16"/>
          <w:szCs w:val="16"/>
        </w:rPr>
        <w:t>.</w:t>
      </w:r>
    </w:p>
    <w:p w:rsidR="00D40685" w:rsidRDefault="00D40685" w:rsidP="00095151">
      <w:pPr>
        <w:rPr>
          <w:sz w:val="16"/>
          <w:szCs w:val="16"/>
        </w:rPr>
      </w:pPr>
    </w:p>
    <w:p w:rsidR="00D40685" w:rsidRDefault="00D40685" w:rsidP="00095151">
      <w:pPr>
        <w:rPr>
          <w:sz w:val="16"/>
          <w:szCs w:val="16"/>
        </w:rPr>
      </w:pPr>
    </w:p>
    <w:p w:rsidR="00D40685" w:rsidRDefault="00D40685" w:rsidP="00095151">
      <w:pPr>
        <w:rPr>
          <w:sz w:val="16"/>
          <w:szCs w:val="16"/>
        </w:rPr>
      </w:pPr>
    </w:p>
    <w:p w:rsidR="00D40685" w:rsidRDefault="00D40685" w:rsidP="00D40685">
      <w:pPr>
        <w:rPr>
          <w:sz w:val="24"/>
          <w:szCs w:val="24"/>
          <w:u w:val="single"/>
        </w:rPr>
      </w:pPr>
      <w:r>
        <w:rPr>
          <w:sz w:val="24"/>
          <w:szCs w:val="24"/>
          <w:u w:val="single"/>
        </w:rPr>
        <w:lastRenderedPageBreak/>
        <w:t xml:space="preserve">Health and Nutrition Profiles:  </w:t>
      </w:r>
      <w:r w:rsidR="005C3C67">
        <w:rPr>
          <w:sz w:val="24"/>
          <w:szCs w:val="24"/>
          <w:u w:val="single"/>
        </w:rPr>
        <w:t xml:space="preserve">Child </w:t>
      </w:r>
      <w:r>
        <w:rPr>
          <w:sz w:val="24"/>
          <w:szCs w:val="24"/>
          <w:u w:val="single"/>
        </w:rPr>
        <w:t>Abuse and Neglect:</w:t>
      </w:r>
    </w:p>
    <w:tbl>
      <w:tblPr>
        <w:tblStyle w:val="TableGrid"/>
        <w:tblW w:w="0" w:type="auto"/>
        <w:tblLook w:val="04A0" w:firstRow="1" w:lastRow="0" w:firstColumn="1" w:lastColumn="0" w:noHBand="0" w:noVBand="1"/>
      </w:tblPr>
      <w:tblGrid>
        <w:gridCol w:w="3192"/>
        <w:gridCol w:w="3192"/>
        <w:gridCol w:w="3192"/>
      </w:tblGrid>
      <w:tr w:rsidR="005C3C67" w:rsidTr="005C3C67">
        <w:tc>
          <w:tcPr>
            <w:tcW w:w="3192" w:type="dxa"/>
            <w:shd w:val="clear" w:color="auto" w:fill="B8CCE4" w:themeFill="accent1" w:themeFillTint="66"/>
          </w:tcPr>
          <w:p w:rsidR="005C3C67" w:rsidRPr="005C3C67" w:rsidRDefault="005C3C67" w:rsidP="00095151">
            <w:r>
              <w:t>County</w:t>
            </w:r>
          </w:p>
        </w:tc>
        <w:tc>
          <w:tcPr>
            <w:tcW w:w="3192" w:type="dxa"/>
            <w:shd w:val="clear" w:color="auto" w:fill="B8CCE4" w:themeFill="accent1" w:themeFillTint="66"/>
          </w:tcPr>
          <w:p w:rsidR="005C3C67" w:rsidRPr="005C3C67" w:rsidRDefault="005C3C67" w:rsidP="00095151">
            <w:r>
              <w:t>Unsubstantiated Abuse Cases</w:t>
            </w:r>
          </w:p>
        </w:tc>
        <w:tc>
          <w:tcPr>
            <w:tcW w:w="3192" w:type="dxa"/>
            <w:shd w:val="clear" w:color="auto" w:fill="B8CCE4" w:themeFill="accent1" w:themeFillTint="66"/>
          </w:tcPr>
          <w:p w:rsidR="005C3C67" w:rsidRPr="005C3C67" w:rsidRDefault="005C3C67" w:rsidP="00095151">
            <w:r>
              <w:t>Substantiated Cases</w:t>
            </w:r>
          </w:p>
        </w:tc>
      </w:tr>
      <w:tr w:rsidR="005C3C67" w:rsidTr="005C3C67">
        <w:tc>
          <w:tcPr>
            <w:tcW w:w="3192" w:type="dxa"/>
          </w:tcPr>
          <w:p w:rsidR="005C3C67" w:rsidRPr="005C3C67" w:rsidRDefault="005C3C67" w:rsidP="00095151">
            <w:r>
              <w:t>Bates</w:t>
            </w:r>
          </w:p>
        </w:tc>
        <w:tc>
          <w:tcPr>
            <w:tcW w:w="3192" w:type="dxa"/>
          </w:tcPr>
          <w:p w:rsidR="005C3C67" w:rsidRPr="005C3C67" w:rsidRDefault="005C3C67" w:rsidP="00095151">
            <w:r>
              <w:t>89</w:t>
            </w:r>
          </w:p>
        </w:tc>
        <w:tc>
          <w:tcPr>
            <w:tcW w:w="3192" w:type="dxa"/>
          </w:tcPr>
          <w:p w:rsidR="005C3C67" w:rsidRPr="005C3C67" w:rsidRDefault="005C3C67" w:rsidP="00095151">
            <w:r>
              <w:t>16</w:t>
            </w:r>
          </w:p>
        </w:tc>
      </w:tr>
      <w:tr w:rsidR="005C3C67" w:rsidTr="005C3C67">
        <w:tc>
          <w:tcPr>
            <w:tcW w:w="3192" w:type="dxa"/>
          </w:tcPr>
          <w:p w:rsidR="005C3C67" w:rsidRPr="005C3C67" w:rsidRDefault="005C3C67" w:rsidP="00095151">
            <w:r>
              <w:t>Benton</w:t>
            </w:r>
          </w:p>
        </w:tc>
        <w:tc>
          <w:tcPr>
            <w:tcW w:w="3192" w:type="dxa"/>
          </w:tcPr>
          <w:p w:rsidR="005C3C67" w:rsidRPr="005C3C67" w:rsidRDefault="005C3C67" w:rsidP="00095151">
            <w:r>
              <w:t>95</w:t>
            </w:r>
          </w:p>
        </w:tc>
        <w:tc>
          <w:tcPr>
            <w:tcW w:w="3192" w:type="dxa"/>
          </w:tcPr>
          <w:p w:rsidR="005C3C67" w:rsidRPr="005C3C67" w:rsidRDefault="005C3C67" w:rsidP="00095151">
            <w:r>
              <w:t>34</w:t>
            </w:r>
          </w:p>
        </w:tc>
      </w:tr>
      <w:tr w:rsidR="005C3C67" w:rsidTr="005C3C67">
        <w:tc>
          <w:tcPr>
            <w:tcW w:w="3192" w:type="dxa"/>
          </w:tcPr>
          <w:p w:rsidR="005C3C67" w:rsidRPr="005C3C67" w:rsidRDefault="005C3C67" w:rsidP="00095151">
            <w:r>
              <w:t>Cass</w:t>
            </w:r>
          </w:p>
        </w:tc>
        <w:tc>
          <w:tcPr>
            <w:tcW w:w="3192" w:type="dxa"/>
          </w:tcPr>
          <w:p w:rsidR="005C3C67" w:rsidRPr="005C3C67" w:rsidRDefault="005C3C67" w:rsidP="00095151">
            <w:r>
              <w:t>580</w:t>
            </w:r>
          </w:p>
        </w:tc>
        <w:tc>
          <w:tcPr>
            <w:tcW w:w="3192" w:type="dxa"/>
          </w:tcPr>
          <w:p w:rsidR="005C3C67" w:rsidRPr="005C3C67" w:rsidRDefault="005C3C67" w:rsidP="00095151">
            <w:r>
              <w:t>86</w:t>
            </w:r>
          </w:p>
        </w:tc>
      </w:tr>
      <w:tr w:rsidR="005C3C67" w:rsidTr="005C3C67">
        <w:tc>
          <w:tcPr>
            <w:tcW w:w="3192" w:type="dxa"/>
          </w:tcPr>
          <w:p w:rsidR="005C3C67" w:rsidRPr="005C3C67" w:rsidRDefault="005C3C67" w:rsidP="00095151">
            <w:r>
              <w:t>Cedar</w:t>
            </w:r>
          </w:p>
        </w:tc>
        <w:tc>
          <w:tcPr>
            <w:tcW w:w="3192" w:type="dxa"/>
          </w:tcPr>
          <w:p w:rsidR="005C3C67" w:rsidRPr="005C3C67" w:rsidRDefault="005C3C67" w:rsidP="00095151">
            <w:r>
              <w:t>101</w:t>
            </w:r>
          </w:p>
        </w:tc>
        <w:tc>
          <w:tcPr>
            <w:tcW w:w="3192" w:type="dxa"/>
          </w:tcPr>
          <w:p w:rsidR="005C3C67" w:rsidRPr="005C3C67" w:rsidRDefault="005C3C67" w:rsidP="00095151">
            <w:r>
              <w:t>6</w:t>
            </w:r>
          </w:p>
        </w:tc>
      </w:tr>
      <w:tr w:rsidR="005C3C67" w:rsidTr="005C3C67">
        <w:tc>
          <w:tcPr>
            <w:tcW w:w="3192" w:type="dxa"/>
          </w:tcPr>
          <w:p w:rsidR="005C3C67" w:rsidRPr="005C3C67" w:rsidRDefault="005C3C67" w:rsidP="00095151">
            <w:r>
              <w:t>Henry</w:t>
            </w:r>
          </w:p>
        </w:tc>
        <w:tc>
          <w:tcPr>
            <w:tcW w:w="3192" w:type="dxa"/>
          </w:tcPr>
          <w:p w:rsidR="005C3C67" w:rsidRPr="005C3C67" w:rsidRDefault="005C3C67" w:rsidP="00095151">
            <w:r>
              <w:t>90</w:t>
            </w:r>
          </w:p>
        </w:tc>
        <w:tc>
          <w:tcPr>
            <w:tcW w:w="3192" w:type="dxa"/>
          </w:tcPr>
          <w:p w:rsidR="005C3C67" w:rsidRPr="005C3C67" w:rsidRDefault="005C3C67" w:rsidP="00095151">
            <w:r>
              <w:t>36</w:t>
            </w:r>
          </w:p>
        </w:tc>
      </w:tr>
      <w:tr w:rsidR="005C3C67" w:rsidTr="005C3C67">
        <w:tc>
          <w:tcPr>
            <w:tcW w:w="3192" w:type="dxa"/>
          </w:tcPr>
          <w:p w:rsidR="005C3C67" w:rsidRPr="005C3C67" w:rsidRDefault="005C3C67" w:rsidP="00095151">
            <w:r>
              <w:t>Hickory</w:t>
            </w:r>
          </w:p>
        </w:tc>
        <w:tc>
          <w:tcPr>
            <w:tcW w:w="3192" w:type="dxa"/>
          </w:tcPr>
          <w:p w:rsidR="005C3C67" w:rsidRPr="005C3C67" w:rsidRDefault="005C3C67" w:rsidP="00095151">
            <w:r>
              <w:t>33</w:t>
            </w:r>
          </w:p>
        </w:tc>
        <w:tc>
          <w:tcPr>
            <w:tcW w:w="3192" w:type="dxa"/>
          </w:tcPr>
          <w:p w:rsidR="005C3C67" w:rsidRPr="005C3C67" w:rsidRDefault="005C3C67" w:rsidP="00095151">
            <w:r>
              <w:t>15</w:t>
            </w:r>
          </w:p>
        </w:tc>
      </w:tr>
      <w:tr w:rsidR="005C3C67" w:rsidTr="005C3C67">
        <w:tc>
          <w:tcPr>
            <w:tcW w:w="3192" w:type="dxa"/>
          </w:tcPr>
          <w:p w:rsidR="005C3C67" w:rsidRPr="005C3C67" w:rsidRDefault="005C3C67" w:rsidP="00095151">
            <w:r>
              <w:t>Morgan</w:t>
            </w:r>
          </w:p>
        </w:tc>
        <w:tc>
          <w:tcPr>
            <w:tcW w:w="3192" w:type="dxa"/>
          </w:tcPr>
          <w:p w:rsidR="005C3C67" w:rsidRPr="005C3C67" w:rsidRDefault="005C3C67" w:rsidP="00095151">
            <w:r>
              <w:t>91</w:t>
            </w:r>
          </w:p>
        </w:tc>
        <w:tc>
          <w:tcPr>
            <w:tcW w:w="3192" w:type="dxa"/>
          </w:tcPr>
          <w:p w:rsidR="005C3C67" w:rsidRPr="005C3C67" w:rsidRDefault="005C3C67" w:rsidP="00095151">
            <w:r>
              <w:t>46</w:t>
            </w:r>
          </w:p>
        </w:tc>
      </w:tr>
      <w:tr w:rsidR="005C3C67" w:rsidRPr="005C3C67" w:rsidTr="005C3C67">
        <w:tc>
          <w:tcPr>
            <w:tcW w:w="3192" w:type="dxa"/>
          </w:tcPr>
          <w:p w:rsidR="005C3C67" w:rsidRPr="005C3C67" w:rsidRDefault="005C3C67" w:rsidP="005C3C67">
            <w:r>
              <w:t>St. Clair</w:t>
            </w:r>
          </w:p>
        </w:tc>
        <w:tc>
          <w:tcPr>
            <w:tcW w:w="3192" w:type="dxa"/>
          </w:tcPr>
          <w:p w:rsidR="005C3C67" w:rsidRPr="005C3C67" w:rsidRDefault="005C3C67" w:rsidP="005C3C67">
            <w:r>
              <w:t>61</w:t>
            </w:r>
          </w:p>
        </w:tc>
        <w:tc>
          <w:tcPr>
            <w:tcW w:w="3192" w:type="dxa"/>
          </w:tcPr>
          <w:p w:rsidR="005C3C67" w:rsidRPr="005C3C67" w:rsidRDefault="005C3C67" w:rsidP="005C3C67">
            <w:r>
              <w:t>10</w:t>
            </w:r>
          </w:p>
        </w:tc>
      </w:tr>
      <w:tr w:rsidR="005C3C67" w:rsidRPr="005C3C67" w:rsidTr="005C3C67">
        <w:tc>
          <w:tcPr>
            <w:tcW w:w="3192" w:type="dxa"/>
          </w:tcPr>
          <w:p w:rsidR="005C3C67" w:rsidRPr="005C3C67" w:rsidRDefault="005C3C67" w:rsidP="005C3C67">
            <w:r>
              <w:t>Vernon</w:t>
            </w:r>
          </w:p>
        </w:tc>
        <w:tc>
          <w:tcPr>
            <w:tcW w:w="3192" w:type="dxa"/>
          </w:tcPr>
          <w:p w:rsidR="005C3C67" w:rsidRPr="005C3C67" w:rsidRDefault="005C3C67" w:rsidP="005C3C67">
            <w:r>
              <w:t>166</w:t>
            </w:r>
          </w:p>
        </w:tc>
        <w:tc>
          <w:tcPr>
            <w:tcW w:w="3192" w:type="dxa"/>
          </w:tcPr>
          <w:p w:rsidR="005C3C67" w:rsidRPr="005C3C67" w:rsidRDefault="005C3C67" w:rsidP="005C3C67">
            <w:r>
              <w:t>37</w:t>
            </w:r>
          </w:p>
        </w:tc>
      </w:tr>
    </w:tbl>
    <w:p w:rsidR="00603FED" w:rsidRDefault="00603FED" w:rsidP="00095151">
      <w:pPr>
        <w:rPr>
          <w:i/>
          <w:sz w:val="16"/>
          <w:szCs w:val="16"/>
        </w:rPr>
      </w:pPr>
      <w:r>
        <w:rPr>
          <w:i/>
          <w:sz w:val="16"/>
          <w:szCs w:val="16"/>
        </w:rPr>
        <w:t>Source:  Missouri Children’s Division FY 2012</w:t>
      </w:r>
    </w:p>
    <w:p w:rsidR="00603FED" w:rsidRDefault="00603FED" w:rsidP="00095151">
      <w:pPr>
        <w:rPr>
          <w:sz w:val="20"/>
          <w:szCs w:val="20"/>
          <w:u w:val="single"/>
        </w:rPr>
      </w:pPr>
      <w:r w:rsidRPr="00603FED">
        <w:rPr>
          <w:sz w:val="20"/>
          <w:szCs w:val="20"/>
          <w:u w:val="single"/>
        </w:rPr>
        <w:t xml:space="preserve">Note:  According to the Children’s Division in regards to the number of Family Assessments and Child Abuse/Neglect per 1,000, Henry, Benton and Cedar County ranked the highest with </w:t>
      </w:r>
      <w:r w:rsidRPr="008501FD">
        <w:rPr>
          <w:b/>
          <w:sz w:val="20"/>
          <w:szCs w:val="20"/>
          <w:u w:val="single"/>
        </w:rPr>
        <w:t>55.5%-73.5%.</w:t>
      </w:r>
    </w:p>
    <w:p w:rsidR="00603FED" w:rsidRDefault="00603FED" w:rsidP="00603FED">
      <w:pPr>
        <w:rPr>
          <w:sz w:val="24"/>
          <w:szCs w:val="24"/>
          <w:u w:val="single"/>
        </w:rPr>
      </w:pPr>
    </w:p>
    <w:p w:rsidR="00603FED" w:rsidRDefault="00603FED" w:rsidP="00603FED">
      <w:pPr>
        <w:rPr>
          <w:sz w:val="24"/>
          <w:szCs w:val="24"/>
          <w:u w:val="single"/>
        </w:rPr>
      </w:pPr>
      <w:r>
        <w:rPr>
          <w:sz w:val="24"/>
          <w:szCs w:val="24"/>
          <w:u w:val="single"/>
        </w:rPr>
        <w:t>Health and Nutrition Profiles:  Child Deaths Ages 1-14:</w:t>
      </w:r>
    </w:p>
    <w:p w:rsidR="00B91701" w:rsidRDefault="00B91701" w:rsidP="00B91701">
      <w:pPr>
        <w:spacing w:after="0"/>
        <w:rPr>
          <w:sz w:val="24"/>
          <w:szCs w:val="24"/>
          <w:u w:val="single"/>
        </w:rPr>
      </w:pPr>
      <w:r>
        <w:rPr>
          <w:noProof/>
          <w:sz w:val="20"/>
          <w:szCs w:val="20"/>
        </w:rPr>
        <w:drawing>
          <wp:inline distT="0" distB="0" distL="0" distR="0" wp14:anchorId="3E785801" wp14:editId="29D4E446">
            <wp:extent cx="5486400" cy="3200400"/>
            <wp:effectExtent l="0" t="0" r="19050" b="1905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B91701" w:rsidRDefault="00B91701" w:rsidP="00B91701">
      <w:pPr>
        <w:spacing w:after="0"/>
        <w:rPr>
          <w:i/>
          <w:sz w:val="16"/>
          <w:szCs w:val="16"/>
        </w:rPr>
      </w:pPr>
      <w:r>
        <w:rPr>
          <w:i/>
          <w:sz w:val="16"/>
          <w:szCs w:val="16"/>
        </w:rPr>
        <w:t>Source:  KIDS Count data center, Annie E Casey Foundation. 2013</w:t>
      </w:r>
    </w:p>
    <w:p w:rsidR="00603FED" w:rsidRDefault="00603FED" w:rsidP="00603FED">
      <w:pPr>
        <w:rPr>
          <w:sz w:val="20"/>
          <w:szCs w:val="20"/>
        </w:rPr>
      </w:pPr>
    </w:p>
    <w:p w:rsidR="00DA5F6C" w:rsidRDefault="00DA5F6C" w:rsidP="00603FED">
      <w:pPr>
        <w:rPr>
          <w:sz w:val="20"/>
          <w:szCs w:val="20"/>
        </w:rPr>
      </w:pPr>
    </w:p>
    <w:p w:rsidR="00DA5F6C" w:rsidRDefault="00DA5F6C" w:rsidP="00603FED">
      <w:pPr>
        <w:rPr>
          <w:sz w:val="20"/>
          <w:szCs w:val="20"/>
        </w:rPr>
      </w:pPr>
    </w:p>
    <w:p w:rsidR="00DA5F6C" w:rsidRDefault="00DA5F6C" w:rsidP="00603FED">
      <w:pPr>
        <w:rPr>
          <w:sz w:val="20"/>
          <w:szCs w:val="20"/>
        </w:rPr>
      </w:pPr>
    </w:p>
    <w:p w:rsidR="00DA5F6C" w:rsidRDefault="00DA5F6C" w:rsidP="00DA5F6C">
      <w:pPr>
        <w:rPr>
          <w:sz w:val="24"/>
          <w:szCs w:val="24"/>
          <w:u w:val="single"/>
        </w:rPr>
      </w:pPr>
      <w:r>
        <w:rPr>
          <w:sz w:val="24"/>
          <w:szCs w:val="24"/>
          <w:u w:val="single"/>
        </w:rPr>
        <w:lastRenderedPageBreak/>
        <w:t>Health and Nutrition Profiles:  Birth Rates to Females 15-19:</w:t>
      </w:r>
    </w:p>
    <w:p w:rsidR="00DA5F6C" w:rsidRDefault="00DA5F6C" w:rsidP="00DA5F6C">
      <w:pPr>
        <w:rPr>
          <w:sz w:val="24"/>
          <w:szCs w:val="24"/>
          <w:u w:val="single"/>
        </w:rPr>
      </w:pPr>
      <w:r>
        <w:rPr>
          <w:noProof/>
          <w:sz w:val="24"/>
          <w:szCs w:val="24"/>
          <w:u w:val="single"/>
        </w:rPr>
        <w:drawing>
          <wp:inline distT="0" distB="0" distL="0" distR="0">
            <wp:extent cx="5486400" cy="2958353"/>
            <wp:effectExtent l="0" t="0" r="19050" b="1397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DA5F6C" w:rsidRDefault="00DA5F6C" w:rsidP="00603FED">
      <w:pPr>
        <w:rPr>
          <w:sz w:val="20"/>
          <w:szCs w:val="20"/>
        </w:rPr>
      </w:pPr>
    </w:p>
    <w:p w:rsidR="00FE2C52" w:rsidRDefault="00FE2C52" w:rsidP="00FE2C52">
      <w:pPr>
        <w:rPr>
          <w:sz w:val="24"/>
          <w:szCs w:val="24"/>
          <w:u w:val="single"/>
        </w:rPr>
      </w:pPr>
      <w:r>
        <w:rPr>
          <w:sz w:val="24"/>
          <w:szCs w:val="24"/>
          <w:u w:val="single"/>
        </w:rPr>
        <w:t>Health and Nutrition Profiles:  Uninsured Populations:</w:t>
      </w:r>
    </w:p>
    <w:p w:rsidR="00FE2C52" w:rsidRDefault="00FE2C52" w:rsidP="00B534E0">
      <w:pPr>
        <w:spacing w:after="0"/>
        <w:rPr>
          <w:sz w:val="24"/>
          <w:szCs w:val="24"/>
          <w:u w:val="single"/>
        </w:rPr>
      </w:pPr>
      <w:r>
        <w:rPr>
          <w:noProof/>
          <w:sz w:val="24"/>
          <w:szCs w:val="24"/>
          <w:u w:val="single"/>
        </w:rPr>
        <w:drawing>
          <wp:inline distT="0" distB="0" distL="0" distR="0" wp14:anchorId="7CC78138" wp14:editId="0CB54C90">
            <wp:extent cx="5486400" cy="3079377"/>
            <wp:effectExtent l="0" t="0" r="19050" b="2603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FE2C52" w:rsidRDefault="00B534E0" w:rsidP="00603FED">
      <w:pPr>
        <w:rPr>
          <w:i/>
          <w:sz w:val="16"/>
          <w:szCs w:val="16"/>
        </w:rPr>
      </w:pPr>
      <w:r>
        <w:rPr>
          <w:i/>
          <w:sz w:val="16"/>
          <w:szCs w:val="16"/>
        </w:rPr>
        <w:t xml:space="preserve">Source:  Rural Health Plan 2010-2013.  </w:t>
      </w:r>
      <w:proofErr w:type="gramStart"/>
      <w:r>
        <w:rPr>
          <w:i/>
          <w:sz w:val="16"/>
          <w:szCs w:val="16"/>
        </w:rPr>
        <w:t>Missouri Department of Health and Senior Services.</w:t>
      </w:r>
      <w:proofErr w:type="gramEnd"/>
    </w:p>
    <w:p w:rsidR="00F3169D" w:rsidRPr="00FB523E" w:rsidRDefault="00F3169D" w:rsidP="00F3169D">
      <w:pPr>
        <w:rPr>
          <w:sz w:val="20"/>
          <w:szCs w:val="20"/>
        </w:rPr>
      </w:pPr>
      <w:r>
        <w:rPr>
          <w:sz w:val="20"/>
          <w:szCs w:val="20"/>
        </w:rPr>
        <w:t xml:space="preserve">Note:  Approximately 75% of all Missouri Counties, most of which are rural, have a rate of individuals without insurance greater than the state rate.  </w:t>
      </w:r>
    </w:p>
    <w:p w:rsidR="00505DD9" w:rsidRDefault="00505DD9" w:rsidP="00505DD9">
      <w:pPr>
        <w:rPr>
          <w:sz w:val="24"/>
          <w:szCs w:val="24"/>
          <w:u w:val="single"/>
        </w:rPr>
      </w:pPr>
      <w:r>
        <w:rPr>
          <w:sz w:val="24"/>
          <w:szCs w:val="24"/>
          <w:u w:val="single"/>
        </w:rPr>
        <w:lastRenderedPageBreak/>
        <w:t xml:space="preserve">Health and Nutrition Profiles:  Number of Providers </w:t>
      </w:r>
      <w:r w:rsidR="002332D3">
        <w:rPr>
          <w:sz w:val="24"/>
          <w:szCs w:val="24"/>
          <w:u w:val="single"/>
        </w:rPr>
        <w:t>(Dental)</w:t>
      </w:r>
      <w:r>
        <w:rPr>
          <w:sz w:val="24"/>
          <w:szCs w:val="24"/>
          <w:u w:val="single"/>
        </w:rPr>
        <w:t>:</w:t>
      </w:r>
    </w:p>
    <w:p w:rsidR="00B824C7" w:rsidRDefault="002332D3" w:rsidP="00B824C7">
      <w:pPr>
        <w:spacing w:after="0"/>
        <w:rPr>
          <w:i/>
          <w:sz w:val="16"/>
          <w:szCs w:val="16"/>
        </w:rPr>
      </w:pPr>
      <w:r>
        <w:rPr>
          <w:i/>
          <w:noProof/>
          <w:sz w:val="16"/>
          <w:szCs w:val="16"/>
        </w:rPr>
        <w:drawing>
          <wp:inline distT="0" distB="0" distL="0" distR="0" wp14:anchorId="5938A8C8" wp14:editId="6DAFD65F">
            <wp:extent cx="6027420" cy="3368040"/>
            <wp:effectExtent l="0" t="0" r="11430" b="2286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B824C7" w:rsidRDefault="00B824C7" w:rsidP="00B824C7">
      <w:pPr>
        <w:spacing w:after="0"/>
        <w:rPr>
          <w:sz w:val="16"/>
          <w:szCs w:val="16"/>
        </w:rPr>
      </w:pPr>
      <w:r>
        <w:rPr>
          <w:sz w:val="16"/>
          <w:szCs w:val="16"/>
        </w:rPr>
        <w:t>Source:  MO Department of Health and Senior Services – Rural Health Plan 2012-2013</w:t>
      </w:r>
    </w:p>
    <w:p w:rsidR="00516043" w:rsidRDefault="00516043" w:rsidP="00B824C7">
      <w:pPr>
        <w:spacing w:after="0"/>
        <w:rPr>
          <w:sz w:val="16"/>
          <w:szCs w:val="16"/>
        </w:rPr>
      </w:pPr>
    </w:p>
    <w:p w:rsidR="00B824C7" w:rsidRDefault="00516043" w:rsidP="00B824C7">
      <w:pPr>
        <w:rPr>
          <w:sz w:val="24"/>
          <w:szCs w:val="24"/>
          <w:u w:val="single"/>
        </w:rPr>
      </w:pPr>
      <w:r>
        <w:rPr>
          <w:sz w:val="24"/>
          <w:szCs w:val="24"/>
          <w:u w:val="single"/>
        </w:rPr>
        <w:t>H</w:t>
      </w:r>
      <w:r w:rsidR="00B824C7">
        <w:rPr>
          <w:sz w:val="24"/>
          <w:szCs w:val="24"/>
          <w:u w:val="single"/>
        </w:rPr>
        <w:t>ealth and Nutrition Profiles:  Number of Providers (Primary Care Physicians):</w:t>
      </w:r>
    </w:p>
    <w:p w:rsidR="00B824C7" w:rsidRDefault="00B824C7" w:rsidP="00516043">
      <w:pPr>
        <w:spacing w:after="0"/>
        <w:rPr>
          <w:sz w:val="24"/>
          <w:szCs w:val="24"/>
          <w:u w:val="single"/>
        </w:rPr>
      </w:pPr>
      <w:r>
        <w:rPr>
          <w:noProof/>
          <w:sz w:val="24"/>
          <w:szCs w:val="24"/>
          <w:u w:val="single"/>
        </w:rPr>
        <w:drawing>
          <wp:inline distT="0" distB="0" distL="0" distR="0" wp14:anchorId="3C003575" wp14:editId="6F0FA344">
            <wp:extent cx="6027420" cy="3352800"/>
            <wp:effectExtent l="0" t="0" r="11430" b="1905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516043" w:rsidRDefault="00516043" w:rsidP="00516043">
      <w:pPr>
        <w:spacing w:after="0"/>
        <w:rPr>
          <w:sz w:val="16"/>
          <w:szCs w:val="16"/>
        </w:rPr>
      </w:pPr>
      <w:r>
        <w:rPr>
          <w:sz w:val="16"/>
          <w:szCs w:val="16"/>
        </w:rPr>
        <w:t>Source:  MO Department of Health and Senior Services – Rural Health Plan 2012-2013</w:t>
      </w:r>
    </w:p>
    <w:p w:rsidR="00516043" w:rsidRDefault="00516043" w:rsidP="00516043">
      <w:pPr>
        <w:rPr>
          <w:sz w:val="24"/>
          <w:szCs w:val="24"/>
          <w:u w:val="single"/>
        </w:rPr>
      </w:pPr>
      <w:r>
        <w:rPr>
          <w:sz w:val="24"/>
          <w:szCs w:val="24"/>
          <w:u w:val="single"/>
        </w:rPr>
        <w:lastRenderedPageBreak/>
        <w:t>Health and Nutrition Profiles:  Number of Institutional Medicare and Medicaid Providers:</w:t>
      </w:r>
    </w:p>
    <w:p w:rsidR="00516043" w:rsidRDefault="00516043" w:rsidP="00516043">
      <w:pPr>
        <w:spacing w:after="0"/>
        <w:rPr>
          <w:sz w:val="24"/>
          <w:szCs w:val="24"/>
          <w:u w:val="single"/>
        </w:rPr>
      </w:pPr>
      <w:r>
        <w:rPr>
          <w:noProof/>
          <w:sz w:val="24"/>
          <w:szCs w:val="24"/>
          <w:u w:val="single"/>
        </w:rPr>
        <w:drawing>
          <wp:inline distT="0" distB="0" distL="0" distR="0" wp14:anchorId="188A82DC" wp14:editId="14CAFFED">
            <wp:extent cx="5486400" cy="3200400"/>
            <wp:effectExtent l="0" t="0" r="19050" b="1905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B824C7" w:rsidRDefault="00516043" w:rsidP="00516043">
      <w:pPr>
        <w:spacing w:after="0"/>
        <w:rPr>
          <w:sz w:val="16"/>
          <w:szCs w:val="16"/>
        </w:rPr>
      </w:pPr>
      <w:r>
        <w:rPr>
          <w:sz w:val="16"/>
          <w:szCs w:val="16"/>
        </w:rPr>
        <w:t>Source:  US Department of Health and Human Services, Provider Services 2008</w:t>
      </w:r>
    </w:p>
    <w:p w:rsidR="00516043" w:rsidRDefault="00516043" w:rsidP="00516043">
      <w:pPr>
        <w:spacing w:after="0"/>
        <w:rPr>
          <w:sz w:val="16"/>
          <w:szCs w:val="16"/>
        </w:rPr>
      </w:pPr>
    </w:p>
    <w:p w:rsidR="00D378E5" w:rsidRDefault="00D378E5" w:rsidP="006536B5">
      <w:pPr>
        <w:rPr>
          <w:noProof/>
          <w:sz w:val="24"/>
          <w:szCs w:val="24"/>
        </w:rPr>
      </w:pPr>
      <w:r>
        <w:rPr>
          <w:noProof/>
          <w:sz w:val="24"/>
          <w:szCs w:val="24"/>
        </w:rPr>
        <w:t>The number of dental providers is extrememly limited in all but one county serv</w:t>
      </w:r>
      <w:r w:rsidR="00696049">
        <w:rPr>
          <w:noProof/>
          <w:sz w:val="24"/>
          <w:szCs w:val="24"/>
        </w:rPr>
        <w:t>ed.  Of these dental providers</w:t>
      </w:r>
      <w:r>
        <w:rPr>
          <w:noProof/>
          <w:sz w:val="24"/>
          <w:szCs w:val="24"/>
        </w:rPr>
        <w:t xml:space="preserve"> less than 1% of the providers accept medicade payments.  </w:t>
      </w:r>
    </w:p>
    <w:p w:rsidR="006536B5" w:rsidRPr="003301C2" w:rsidRDefault="00D378E5" w:rsidP="006536B5">
      <w:pPr>
        <w:rPr>
          <w:noProof/>
          <w:sz w:val="24"/>
          <w:szCs w:val="24"/>
        </w:rPr>
      </w:pPr>
      <w:r>
        <w:rPr>
          <w:noProof/>
          <w:sz w:val="24"/>
          <w:szCs w:val="24"/>
        </w:rPr>
        <w:t>The numbers of medicade primary physicians in counties served has shown some increase, but the percentage that accept Medicaid payments still falls well below the need.</w:t>
      </w:r>
    </w:p>
    <w:p w:rsidR="006536B5" w:rsidRDefault="006536B5" w:rsidP="006536B5">
      <w:pPr>
        <w:rPr>
          <w:b/>
          <w:noProof/>
          <w:sz w:val="40"/>
          <w:szCs w:val="40"/>
        </w:rPr>
      </w:pPr>
    </w:p>
    <w:p w:rsidR="006536B5" w:rsidRDefault="006536B5" w:rsidP="006536B5">
      <w:pPr>
        <w:rPr>
          <w:b/>
          <w:noProof/>
          <w:sz w:val="40"/>
          <w:szCs w:val="40"/>
        </w:rPr>
      </w:pPr>
    </w:p>
    <w:p w:rsidR="006536B5" w:rsidRDefault="006536B5" w:rsidP="006536B5">
      <w:pPr>
        <w:rPr>
          <w:b/>
          <w:noProof/>
          <w:sz w:val="40"/>
          <w:szCs w:val="40"/>
        </w:rPr>
      </w:pPr>
    </w:p>
    <w:p w:rsidR="006536B5" w:rsidRDefault="006536B5" w:rsidP="006536B5">
      <w:pPr>
        <w:rPr>
          <w:b/>
          <w:noProof/>
          <w:sz w:val="40"/>
          <w:szCs w:val="40"/>
        </w:rPr>
      </w:pPr>
    </w:p>
    <w:p w:rsidR="006536B5" w:rsidRDefault="006536B5" w:rsidP="006536B5">
      <w:pPr>
        <w:rPr>
          <w:b/>
          <w:noProof/>
          <w:sz w:val="40"/>
          <w:szCs w:val="40"/>
        </w:rPr>
      </w:pPr>
    </w:p>
    <w:p w:rsidR="006536B5" w:rsidRDefault="006536B5" w:rsidP="006536B5">
      <w:pPr>
        <w:rPr>
          <w:b/>
          <w:noProof/>
          <w:sz w:val="40"/>
          <w:szCs w:val="40"/>
        </w:rPr>
      </w:pPr>
    </w:p>
    <w:p w:rsidR="006536B5" w:rsidRPr="00D34463" w:rsidRDefault="006536B5" w:rsidP="006536B5">
      <w:pPr>
        <w:rPr>
          <w:b/>
          <w:noProof/>
          <w:sz w:val="40"/>
          <w:szCs w:val="40"/>
        </w:rPr>
      </w:pPr>
      <w:r w:rsidRPr="00D34463">
        <w:rPr>
          <w:b/>
          <w:noProof/>
          <w:sz w:val="40"/>
          <w:szCs w:val="40"/>
        </w:rPr>
        <w:lastRenderedPageBreak/>
        <w:t xml:space="preserve">Key Findings: </w:t>
      </w:r>
      <w:r>
        <w:rPr>
          <w:b/>
          <w:noProof/>
          <w:sz w:val="40"/>
          <w:szCs w:val="40"/>
        </w:rPr>
        <w:t>Housing</w:t>
      </w:r>
    </w:p>
    <w:p w:rsidR="006536B5" w:rsidRDefault="006536B5" w:rsidP="006536B5">
      <w:pPr>
        <w:spacing w:after="0"/>
        <w:rPr>
          <w:sz w:val="24"/>
          <w:szCs w:val="24"/>
          <w:u w:val="single"/>
        </w:rPr>
      </w:pPr>
      <w:r>
        <w:rPr>
          <w:sz w:val="24"/>
          <w:szCs w:val="24"/>
          <w:u w:val="single"/>
        </w:rPr>
        <w:t>Housing Profiles:  Housing Units:</w:t>
      </w:r>
    </w:p>
    <w:p w:rsidR="006536B5" w:rsidRDefault="006536B5" w:rsidP="006536B5">
      <w:pPr>
        <w:shd w:val="clear" w:color="auto" w:fill="FFFFFF" w:themeFill="background1"/>
        <w:spacing w:after="0"/>
        <w:rPr>
          <w:sz w:val="24"/>
          <w:szCs w:val="24"/>
          <w:u w:val="single"/>
        </w:rPr>
      </w:pPr>
    </w:p>
    <w:tbl>
      <w:tblPr>
        <w:tblStyle w:val="TableGrid"/>
        <w:tblW w:w="0" w:type="auto"/>
        <w:tblLook w:val="04A0" w:firstRow="1" w:lastRow="0" w:firstColumn="1" w:lastColumn="0" w:noHBand="0" w:noVBand="1"/>
      </w:tblPr>
      <w:tblGrid>
        <w:gridCol w:w="2394"/>
        <w:gridCol w:w="2394"/>
        <w:gridCol w:w="2394"/>
        <w:gridCol w:w="2394"/>
      </w:tblGrid>
      <w:tr w:rsidR="006536B5" w:rsidTr="006536B5">
        <w:tc>
          <w:tcPr>
            <w:tcW w:w="2394" w:type="dxa"/>
            <w:shd w:val="clear" w:color="auto" w:fill="E5B8B7" w:themeFill="accent2" w:themeFillTint="66"/>
          </w:tcPr>
          <w:p w:rsidR="006536B5" w:rsidRPr="006536B5" w:rsidRDefault="006536B5" w:rsidP="006536B5">
            <w:pPr>
              <w:shd w:val="clear" w:color="auto" w:fill="E5B8B7" w:themeFill="accent2" w:themeFillTint="66"/>
            </w:pPr>
            <w:r>
              <w:t>County</w:t>
            </w:r>
          </w:p>
        </w:tc>
        <w:tc>
          <w:tcPr>
            <w:tcW w:w="2394" w:type="dxa"/>
            <w:shd w:val="clear" w:color="auto" w:fill="E5B8B7" w:themeFill="accent2" w:themeFillTint="66"/>
          </w:tcPr>
          <w:p w:rsidR="006536B5" w:rsidRPr="006536B5" w:rsidRDefault="006536B5" w:rsidP="006536B5">
            <w:pPr>
              <w:shd w:val="clear" w:color="auto" w:fill="E5B8B7" w:themeFill="accent2" w:themeFillTint="66"/>
            </w:pPr>
            <w:r>
              <w:t>2000</w:t>
            </w:r>
          </w:p>
        </w:tc>
        <w:tc>
          <w:tcPr>
            <w:tcW w:w="2394" w:type="dxa"/>
            <w:shd w:val="clear" w:color="auto" w:fill="E5B8B7" w:themeFill="accent2" w:themeFillTint="66"/>
          </w:tcPr>
          <w:p w:rsidR="006536B5" w:rsidRPr="006536B5" w:rsidRDefault="006536B5" w:rsidP="006536B5">
            <w:pPr>
              <w:shd w:val="clear" w:color="auto" w:fill="E5B8B7" w:themeFill="accent2" w:themeFillTint="66"/>
            </w:pPr>
            <w:r>
              <w:t>2010</w:t>
            </w:r>
          </w:p>
        </w:tc>
        <w:tc>
          <w:tcPr>
            <w:tcW w:w="2394" w:type="dxa"/>
            <w:shd w:val="clear" w:color="auto" w:fill="E5B8B7" w:themeFill="accent2" w:themeFillTint="66"/>
          </w:tcPr>
          <w:p w:rsidR="006536B5" w:rsidRPr="006536B5" w:rsidRDefault="006536B5" w:rsidP="006536B5">
            <w:pPr>
              <w:shd w:val="clear" w:color="auto" w:fill="E5B8B7" w:themeFill="accent2" w:themeFillTint="66"/>
            </w:pPr>
            <w:r>
              <w:t>% Difference</w:t>
            </w:r>
          </w:p>
        </w:tc>
      </w:tr>
      <w:tr w:rsidR="006536B5" w:rsidTr="006536B5">
        <w:tc>
          <w:tcPr>
            <w:tcW w:w="2394" w:type="dxa"/>
          </w:tcPr>
          <w:p w:rsidR="006536B5" w:rsidRPr="006536B5" w:rsidRDefault="006536B5" w:rsidP="006536B5">
            <w:r>
              <w:t>Bates</w:t>
            </w:r>
          </w:p>
        </w:tc>
        <w:tc>
          <w:tcPr>
            <w:tcW w:w="2394" w:type="dxa"/>
          </w:tcPr>
          <w:p w:rsidR="006536B5" w:rsidRPr="006536B5" w:rsidRDefault="006536B5" w:rsidP="006536B5">
            <w:r>
              <w:t>7247</w:t>
            </w:r>
          </w:p>
        </w:tc>
        <w:tc>
          <w:tcPr>
            <w:tcW w:w="2394" w:type="dxa"/>
          </w:tcPr>
          <w:p w:rsidR="006536B5" w:rsidRPr="006536B5" w:rsidRDefault="006536B5" w:rsidP="006536B5">
            <w:r>
              <w:t>7842</w:t>
            </w:r>
          </w:p>
        </w:tc>
        <w:tc>
          <w:tcPr>
            <w:tcW w:w="2394" w:type="dxa"/>
          </w:tcPr>
          <w:p w:rsidR="006536B5" w:rsidRPr="006536B5" w:rsidRDefault="006536B5" w:rsidP="006536B5">
            <w:r>
              <w:t xml:space="preserve">8.2% </w:t>
            </w:r>
          </w:p>
        </w:tc>
      </w:tr>
      <w:tr w:rsidR="006536B5" w:rsidTr="006536B5">
        <w:tc>
          <w:tcPr>
            <w:tcW w:w="2394" w:type="dxa"/>
          </w:tcPr>
          <w:p w:rsidR="006536B5" w:rsidRPr="006536B5" w:rsidRDefault="006536B5" w:rsidP="006536B5">
            <w:r>
              <w:t>Benton</w:t>
            </w:r>
          </w:p>
        </w:tc>
        <w:tc>
          <w:tcPr>
            <w:tcW w:w="2394" w:type="dxa"/>
          </w:tcPr>
          <w:p w:rsidR="006536B5" w:rsidRPr="006536B5" w:rsidRDefault="006536B5" w:rsidP="006536B5">
            <w:r>
              <w:t>12691</w:t>
            </w:r>
          </w:p>
        </w:tc>
        <w:tc>
          <w:tcPr>
            <w:tcW w:w="2394" w:type="dxa"/>
          </w:tcPr>
          <w:p w:rsidR="006536B5" w:rsidRPr="006536B5" w:rsidRDefault="006536B5" w:rsidP="006536B5">
            <w:r>
              <w:t>14150</w:t>
            </w:r>
          </w:p>
        </w:tc>
        <w:tc>
          <w:tcPr>
            <w:tcW w:w="2394" w:type="dxa"/>
          </w:tcPr>
          <w:p w:rsidR="006536B5" w:rsidRPr="006536B5" w:rsidRDefault="006536B5" w:rsidP="006536B5">
            <w:r>
              <w:t>11.4%</w:t>
            </w:r>
          </w:p>
        </w:tc>
      </w:tr>
      <w:tr w:rsidR="006536B5" w:rsidTr="006536B5">
        <w:tc>
          <w:tcPr>
            <w:tcW w:w="2394" w:type="dxa"/>
          </w:tcPr>
          <w:p w:rsidR="006536B5" w:rsidRPr="006536B5" w:rsidRDefault="006536B5" w:rsidP="006536B5">
            <w:r>
              <w:t>Cass</w:t>
            </w:r>
          </w:p>
        </w:tc>
        <w:tc>
          <w:tcPr>
            <w:tcW w:w="2394" w:type="dxa"/>
          </w:tcPr>
          <w:p w:rsidR="006536B5" w:rsidRPr="006536B5" w:rsidRDefault="006536B5" w:rsidP="006536B5">
            <w:r>
              <w:t>31677</w:t>
            </w:r>
          </w:p>
        </w:tc>
        <w:tc>
          <w:tcPr>
            <w:tcW w:w="2394" w:type="dxa"/>
          </w:tcPr>
          <w:p w:rsidR="006536B5" w:rsidRPr="006536B5" w:rsidRDefault="006536B5" w:rsidP="006536B5">
            <w:r>
              <w:t>40030</w:t>
            </w:r>
          </w:p>
        </w:tc>
        <w:tc>
          <w:tcPr>
            <w:tcW w:w="2394" w:type="dxa"/>
          </w:tcPr>
          <w:p w:rsidR="006536B5" w:rsidRPr="006536B5" w:rsidRDefault="006536B5" w:rsidP="006536B5">
            <w:r>
              <w:t>26.3%</w:t>
            </w:r>
          </w:p>
        </w:tc>
      </w:tr>
      <w:tr w:rsidR="006536B5" w:rsidTr="006536B5">
        <w:tc>
          <w:tcPr>
            <w:tcW w:w="2394" w:type="dxa"/>
          </w:tcPr>
          <w:p w:rsidR="006536B5" w:rsidRPr="006536B5" w:rsidRDefault="006536B5" w:rsidP="006536B5">
            <w:r>
              <w:t>Cedar</w:t>
            </w:r>
          </w:p>
        </w:tc>
        <w:tc>
          <w:tcPr>
            <w:tcW w:w="2394" w:type="dxa"/>
          </w:tcPr>
          <w:p w:rsidR="006536B5" w:rsidRPr="006536B5" w:rsidRDefault="006536B5" w:rsidP="006536B5">
            <w:r>
              <w:t>6813</w:t>
            </w:r>
          </w:p>
        </w:tc>
        <w:tc>
          <w:tcPr>
            <w:tcW w:w="2394" w:type="dxa"/>
          </w:tcPr>
          <w:p w:rsidR="006536B5" w:rsidRPr="006536B5" w:rsidRDefault="006536B5" w:rsidP="006536B5">
            <w:r>
              <w:t>7224</w:t>
            </w:r>
          </w:p>
        </w:tc>
        <w:tc>
          <w:tcPr>
            <w:tcW w:w="2394" w:type="dxa"/>
          </w:tcPr>
          <w:p w:rsidR="006536B5" w:rsidRPr="006536B5" w:rsidRDefault="006536B5" w:rsidP="006536B5">
            <w:r>
              <w:t>6%</w:t>
            </w:r>
          </w:p>
        </w:tc>
      </w:tr>
      <w:tr w:rsidR="006536B5" w:rsidTr="006536B5">
        <w:tc>
          <w:tcPr>
            <w:tcW w:w="2394" w:type="dxa"/>
          </w:tcPr>
          <w:p w:rsidR="006536B5" w:rsidRPr="006536B5" w:rsidRDefault="006536B5" w:rsidP="006536B5">
            <w:r>
              <w:t>Henry</w:t>
            </w:r>
          </w:p>
        </w:tc>
        <w:tc>
          <w:tcPr>
            <w:tcW w:w="2394" w:type="dxa"/>
          </w:tcPr>
          <w:p w:rsidR="006536B5" w:rsidRPr="006536B5" w:rsidRDefault="006536B5" w:rsidP="006536B5">
            <w:r>
              <w:t>10261</w:t>
            </w:r>
          </w:p>
        </w:tc>
        <w:tc>
          <w:tcPr>
            <w:tcW w:w="2394" w:type="dxa"/>
          </w:tcPr>
          <w:p w:rsidR="006536B5" w:rsidRPr="006536B5" w:rsidRDefault="006536B5" w:rsidP="006536B5">
            <w:r>
              <w:t>10886</w:t>
            </w:r>
          </w:p>
        </w:tc>
        <w:tc>
          <w:tcPr>
            <w:tcW w:w="2394" w:type="dxa"/>
          </w:tcPr>
          <w:p w:rsidR="006536B5" w:rsidRPr="006536B5" w:rsidRDefault="006536B5" w:rsidP="006536B5">
            <w:r>
              <w:t>6%</w:t>
            </w:r>
          </w:p>
        </w:tc>
      </w:tr>
      <w:tr w:rsidR="006536B5" w:rsidTr="006536B5">
        <w:tc>
          <w:tcPr>
            <w:tcW w:w="2394" w:type="dxa"/>
          </w:tcPr>
          <w:p w:rsidR="006536B5" w:rsidRPr="006536B5" w:rsidRDefault="006536B5" w:rsidP="006536B5">
            <w:r>
              <w:t>Hickory</w:t>
            </w:r>
          </w:p>
        </w:tc>
        <w:tc>
          <w:tcPr>
            <w:tcW w:w="2394" w:type="dxa"/>
          </w:tcPr>
          <w:p w:rsidR="006536B5" w:rsidRPr="006536B5" w:rsidRDefault="006536B5" w:rsidP="006536B5">
            <w:r>
              <w:t>6184</w:t>
            </w:r>
          </w:p>
        </w:tc>
        <w:tc>
          <w:tcPr>
            <w:tcW w:w="2394" w:type="dxa"/>
          </w:tcPr>
          <w:p w:rsidR="006536B5" w:rsidRPr="006536B5" w:rsidRDefault="006536B5" w:rsidP="006536B5">
            <w:r>
              <w:t>6835</w:t>
            </w:r>
          </w:p>
        </w:tc>
        <w:tc>
          <w:tcPr>
            <w:tcW w:w="2394" w:type="dxa"/>
          </w:tcPr>
          <w:p w:rsidR="006536B5" w:rsidRPr="006536B5" w:rsidRDefault="006536B5" w:rsidP="006536B5">
            <w:r>
              <w:t>10%</w:t>
            </w:r>
          </w:p>
        </w:tc>
      </w:tr>
      <w:tr w:rsidR="006536B5" w:rsidTr="006536B5">
        <w:tc>
          <w:tcPr>
            <w:tcW w:w="2394" w:type="dxa"/>
          </w:tcPr>
          <w:p w:rsidR="006536B5" w:rsidRPr="006536B5" w:rsidRDefault="006536B5" w:rsidP="006536B5">
            <w:r>
              <w:t>Morgan</w:t>
            </w:r>
          </w:p>
        </w:tc>
        <w:tc>
          <w:tcPr>
            <w:tcW w:w="2394" w:type="dxa"/>
          </w:tcPr>
          <w:p w:rsidR="006536B5" w:rsidRPr="006536B5" w:rsidRDefault="006536B5" w:rsidP="006536B5">
            <w:r>
              <w:t>13898</w:t>
            </w:r>
          </w:p>
        </w:tc>
        <w:tc>
          <w:tcPr>
            <w:tcW w:w="2394" w:type="dxa"/>
          </w:tcPr>
          <w:p w:rsidR="006536B5" w:rsidRPr="006536B5" w:rsidRDefault="006536B5" w:rsidP="006536B5">
            <w:r>
              <w:t>15517</w:t>
            </w:r>
          </w:p>
        </w:tc>
        <w:tc>
          <w:tcPr>
            <w:tcW w:w="2394" w:type="dxa"/>
          </w:tcPr>
          <w:p w:rsidR="006536B5" w:rsidRPr="006536B5" w:rsidRDefault="006536B5" w:rsidP="006536B5">
            <w:r>
              <w:t>11.6%</w:t>
            </w:r>
          </w:p>
        </w:tc>
      </w:tr>
      <w:tr w:rsidR="006536B5" w:rsidTr="00D41BFE">
        <w:tc>
          <w:tcPr>
            <w:tcW w:w="2394" w:type="dxa"/>
          </w:tcPr>
          <w:p w:rsidR="006536B5" w:rsidRPr="006536B5" w:rsidRDefault="006536B5" w:rsidP="00D41BFE">
            <w:r>
              <w:t>St. Clair</w:t>
            </w:r>
          </w:p>
        </w:tc>
        <w:tc>
          <w:tcPr>
            <w:tcW w:w="2394" w:type="dxa"/>
          </w:tcPr>
          <w:p w:rsidR="006536B5" w:rsidRPr="006536B5" w:rsidRDefault="006536B5" w:rsidP="00D41BFE">
            <w:r>
              <w:t>5205</w:t>
            </w:r>
          </w:p>
        </w:tc>
        <w:tc>
          <w:tcPr>
            <w:tcW w:w="2394" w:type="dxa"/>
          </w:tcPr>
          <w:p w:rsidR="006536B5" w:rsidRPr="006536B5" w:rsidRDefault="006536B5" w:rsidP="00D41BFE">
            <w:r>
              <w:t>5640</w:t>
            </w:r>
          </w:p>
        </w:tc>
        <w:tc>
          <w:tcPr>
            <w:tcW w:w="2394" w:type="dxa"/>
          </w:tcPr>
          <w:p w:rsidR="006536B5" w:rsidRPr="006536B5" w:rsidRDefault="006536B5" w:rsidP="00D41BFE">
            <w:r>
              <w:t>8%</w:t>
            </w:r>
          </w:p>
        </w:tc>
      </w:tr>
      <w:tr w:rsidR="006536B5" w:rsidTr="00D41BFE">
        <w:tc>
          <w:tcPr>
            <w:tcW w:w="2394" w:type="dxa"/>
          </w:tcPr>
          <w:p w:rsidR="006536B5" w:rsidRPr="006536B5" w:rsidRDefault="006536B5" w:rsidP="00D41BFE">
            <w:r>
              <w:t>Vernon</w:t>
            </w:r>
          </w:p>
        </w:tc>
        <w:tc>
          <w:tcPr>
            <w:tcW w:w="2394" w:type="dxa"/>
          </w:tcPr>
          <w:p w:rsidR="006536B5" w:rsidRPr="006536B5" w:rsidRDefault="006536B5" w:rsidP="00D41BFE">
            <w:r>
              <w:t>8872</w:t>
            </w:r>
          </w:p>
        </w:tc>
        <w:tc>
          <w:tcPr>
            <w:tcW w:w="2394" w:type="dxa"/>
          </w:tcPr>
          <w:p w:rsidR="006536B5" w:rsidRPr="006536B5" w:rsidRDefault="006536B5" w:rsidP="00D41BFE">
            <w:r>
              <w:t>9495</w:t>
            </w:r>
          </w:p>
        </w:tc>
        <w:tc>
          <w:tcPr>
            <w:tcW w:w="2394" w:type="dxa"/>
          </w:tcPr>
          <w:p w:rsidR="006536B5" w:rsidRPr="006536B5" w:rsidRDefault="006536B5" w:rsidP="00D41BFE">
            <w:r>
              <w:t>7%</w:t>
            </w:r>
          </w:p>
        </w:tc>
      </w:tr>
    </w:tbl>
    <w:p w:rsidR="006536B5" w:rsidRDefault="008E7893" w:rsidP="006536B5">
      <w:pPr>
        <w:spacing w:after="0"/>
        <w:rPr>
          <w:i/>
          <w:sz w:val="16"/>
          <w:szCs w:val="16"/>
        </w:rPr>
      </w:pPr>
      <w:r>
        <w:rPr>
          <w:i/>
          <w:sz w:val="16"/>
          <w:szCs w:val="16"/>
        </w:rPr>
        <w:t>Source:  US Census 2010 Population and Housing Unit Counts</w:t>
      </w:r>
    </w:p>
    <w:p w:rsidR="008E7893" w:rsidRDefault="008E7893" w:rsidP="006536B5">
      <w:pPr>
        <w:spacing w:after="0"/>
        <w:rPr>
          <w:i/>
          <w:sz w:val="16"/>
          <w:szCs w:val="16"/>
        </w:rPr>
      </w:pPr>
    </w:p>
    <w:p w:rsidR="008E7893" w:rsidRPr="008E7893" w:rsidRDefault="008E7893" w:rsidP="006536B5">
      <w:pPr>
        <w:spacing w:after="0"/>
        <w:rPr>
          <w:i/>
          <w:sz w:val="16"/>
          <w:szCs w:val="16"/>
        </w:rPr>
      </w:pPr>
    </w:p>
    <w:p w:rsidR="00262C15" w:rsidRDefault="00262C15" w:rsidP="00262C15">
      <w:pPr>
        <w:spacing w:after="0"/>
        <w:rPr>
          <w:sz w:val="24"/>
          <w:szCs w:val="24"/>
          <w:u w:val="single"/>
        </w:rPr>
      </w:pPr>
      <w:r>
        <w:rPr>
          <w:sz w:val="24"/>
          <w:szCs w:val="24"/>
          <w:u w:val="single"/>
        </w:rPr>
        <w:t>Housing Profiles:  Vacancy Rates:</w:t>
      </w:r>
    </w:p>
    <w:p w:rsidR="009F6489" w:rsidRDefault="009F6489" w:rsidP="00516043">
      <w:pPr>
        <w:spacing w:after="0"/>
        <w:rPr>
          <w:sz w:val="16"/>
          <w:szCs w:val="16"/>
        </w:rPr>
      </w:pPr>
    </w:p>
    <w:p w:rsidR="009F6489" w:rsidRDefault="009F6489" w:rsidP="00516043">
      <w:pPr>
        <w:spacing w:after="0"/>
        <w:rPr>
          <w:sz w:val="16"/>
          <w:szCs w:val="16"/>
        </w:rPr>
      </w:pPr>
    </w:p>
    <w:p w:rsidR="009F6489" w:rsidRDefault="00262C15" w:rsidP="00516043">
      <w:pPr>
        <w:spacing w:after="0"/>
        <w:rPr>
          <w:sz w:val="16"/>
          <w:szCs w:val="16"/>
        </w:rPr>
      </w:pPr>
      <w:r>
        <w:rPr>
          <w:noProof/>
          <w:sz w:val="16"/>
          <w:szCs w:val="16"/>
        </w:rPr>
        <w:drawing>
          <wp:inline distT="0" distB="0" distL="0" distR="0">
            <wp:extent cx="5486400" cy="3200400"/>
            <wp:effectExtent l="0" t="0" r="19050" b="1905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516043" w:rsidRDefault="009F6489" w:rsidP="009F6489">
      <w:pPr>
        <w:rPr>
          <w:i/>
          <w:sz w:val="16"/>
          <w:szCs w:val="16"/>
        </w:rPr>
      </w:pPr>
      <w:r>
        <w:rPr>
          <w:i/>
          <w:sz w:val="16"/>
          <w:szCs w:val="16"/>
        </w:rPr>
        <w:t xml:space="preserve">Source:  US Department of Housing and Urban </w:t>
      </w:r>
      <w:proofErr w:type="gramStart"/>
      <w:r>
        <w:rPr>
          <w:i/>
          <w:sz w:val="16"/>
          <w:szCs w:val="16"/>
        </w:rPr>
        <w:t>Development,</w:t>
      </w:r>
      <w:proofErr w:type="gramEnd"/>
      <w:r>
        <w:rPr>
          <w:i/>
          <w:sz w:val="16"/>
          <w:szCs w:val="16"/>
        </w:rPr>
        <w:t xml:space="preserve"> Aggregated USPS Administrative Data on Address Vacancies, Fourth Quarter 2008.</w:t>
      </w:r>
    </w:p>
    <w:p w:rsidR="009F6489" w:rsidRDefault="009F6489" w:rsidP="009F6489">
      <w:pPr>
        <w:rPr>
          <w:i/>
          <w:sz w:val="16"/>
          <w:szCs w:val="16"/>
        </w:rPr>
      </w:pPr>
    </w:p>
    <w:p w:rsidR="009F6489" w:rsidRDefault="009F6489" w:rsidP="009F6489">
      <w:pPr>
        <w:rPr>
          <w:i/>
          <w:sz w:val="16"/>
          <w:szCs w:val="16"/>
        </w:rPr>
      </w:pPr>
    </w:p>
    <w:p w:rsidR="009F6489" w:rsidRDefault="009F6489" w:rsidP="009F6489">
      <w:pPr>
        <w:rPr>
          <w:i/>
          <w:sz w:val="16"/>
          <w:szCs w:val="16"/>
        </w:rPr>
      </w:pPr>
    </w:p>
    <w:p w:rsidR="009F6489" w:rsidRDefault="009F6489" w:rsidP="009F6489">
      <w:pPr>
        <w:spacing w:after="0"/>
        <w:rPr>
          <w:sz w:val="24"/>
          <w:szCs w:val="24"/>
          <w:u w:val="single"/>
        </w:rPr>
      </w:pPr>
      <w:r>
        <w:rPr>
          <w:sz w:val="24"/>
          <w:szCs w:val="24"/>
          <w:u w:val="single"/>
        </w:rPr>
        <w:lastRenderedPageBreak/>
        <w:t>Housing Profiles:  Foreclosure Rates:</w:t>
      </w:r>
    </w:p>
    <w:p w:rsidR="009F6489" w:rsidRDefault="009F6489" w:rsidP="009F6489">
      <w:pPr>
        <w:rPr>
          <w:i/>
          <w:sz w:val="16"/>
          <w:szCs w:val="16"/>
        </w:rPr>
      </w:pPr>
    </w:p>
    <w:p w:rsidR="000B1CE8" w:rsidRDefault="009F6489" w:rsidP="000B1CE8">
      <w:pPr>
        <w:spacing w:after="0"/>
        <w:rPr>
          <w:i/>
          <w:sz w:val="16"/>
          <w:szCs w:val="16"/>
        </w:rPr>
      </w:pPr>
      <w:r>
        <w:rPr>
          <w:i/>
          <w:noProof/>
          <w:sz w:val="16"/>
          <w:szCs w:val="16"/>
        </w:rPr>
        <w:drawing>
          <wp:inline distT="0" distB="0" distL="0" distR="0" wp14:anchorId="70BB2EA9" wp14:editId="57F9EC13">
            <wp:extent cx="5486400" cy="3200400"/>
            <wp:effectExtent l="0" t="0" r="19050" b="1905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9F6489" w:rsidRDefault="000B1CE8" w:rsidP="000B1CE8">
      <w:pPr>
        <w:rPr>
          <w:i/>
          <w:sz w:val="16"/>
          <w:szCs w:val="16"/>
        </w:rPr>
      </w:pPr>
      <w:r>
        <w:rPr>
          <w:i/>
          <w:sz w:val="16"/>
          <w:szCs w:val="16"/>
        </w:rPr>
        <w:t>Source:  US Department of Housing and Urban Development, Neighborhood Stabilization Program, Foreclosure 2008.</w:t>
      </w:r>
    </w:p>
    <w:p w:rsidR="000B1CE8" w:rsidRDefault="000B1CE8" w:rsidP="000B1CE8">
      <w:pPr>
        <w:rPr>
          <w:i/>
          <w:sz w:val="16"/>
          <w:szCs w:val="16"/>
        </w:rPr>
      </w:pPr>
    </w:p>
    <w:p w:rsidR="000B1CE8" w:rsidRDefault="000B1CE8" w:rsidP="000B1CE8">
      <w:pPr>
        <w:rPr>
          <w:sz w:val="24"/>
          <w:szCs w:val="24"/>
          <w:u w:val="single"/>
        </w:rPr>
      </w:pPr>
      <w:r>
        <w:rPr>
          <w:sz w:val="24"/>
          <w:szCs w:val="24"/>
          <w:u w:val="single"/>
        </w:rPr>
        <w:t>Housing Profiles:  Fair Market Rent:</w:t>
      </w:r>
    </w:p>
    <w:tbl>
      <w:tblPr>
        <w:tblStyle w:val="TableGrid"/>
        <w:tblW w:w="0" w:type="auto"/>
        <w:tblLook w:val="04A0" w:firstRow="1" w:lastRow="0" w:firstColumn="1" w:lastColumn="0" w:noHBand="0" w:noVBand="1"/>
      </w:tblPr>
      <w:tblGrid>
        <w:gridCol w:w="1915"/>
        <w:gridCol w:w="1915"/>
        <w:gridCol w:w="1915"/>
        <w:gridCol w:w="1915"/>
        <w:gridCol w:w="1916"/>
      </w:tblGrid>
      <w:tr w:rsidR="000B1CE8" w:rsidTr="00D171B4">
        <w:tc>
          <w:tcPr>
            <w:tcW w:w="1915" w:type="dxa"/>
            <w:shd w:val="clear" w:color="auto" w:fill="C6D9F1" w:themeFill="text2" w:themeFillTint="33"/>
          </w:tcPr>
          <w:p w:rsidR="000B1CE8" w:rsidRPr="000B1CE8" w:rsidRDefault="000B1CE8" w:rsidP="000B1CE8">
            <w:r>
              <w:t>County</w:t>
            </w:r>
          </w:p>
        </w:tc>
        <w:tc>
          <w:tcPr>
            <w:tcW w:w="1915" w:type="dxa"/>
            <w:shd w:val="clear" w:color="auto" w:fill="C6D9F1" w:themeFill="text2" w:themeFillTint="33"/>
          </w:tcPr>
          <w:p w:rsidR="000B1CE8" w:rsidRPr="000B1CE8" w:rsidRDefault="000B1CE8" w:rsidP="000B1CE8">
            <w:pPr>
              <w:rPr>
                <w:i/>
              </w:rPr>
            </w:pPr>
            <w:r>
              <w:rPr>
                <w:i/>
              </w:rPr>
              <w:t>One-Bedroom</w:t>
            </w:r>
          </w:p>
        </w:tc>
        <w:tc>
          <w:tcPr>
            <w:tcW w:w="1915" w:type="dxa"/>
            <w:shd w:val="clear" w:color="auto" w:fill="C6D9F1" w:themeFill="text2" w:themeFillTint="33"/>
          </w:tcPr>
          <w:p w:rsidR="000B1CE8" w:rsidRPr="000B1CE8" w:rsidRDefault="000B1CE8" w:rsidP="000B1CE8">
            <w:pPr>
              <w:rPr>
                <w:i/>
              </w:rPr>
            </w:pPr>
            <w:r>
              <w:rPr>
                <w:i/>
              </w:rPr>
              <w:t>Two-Bedroom</w:t>
            </w:r>
          </w:p>
        </w:tc>
        <w:tc>
          <w:tcPr>
            <w:tcW w:w="1915" w:type="dxa"/>
            <w:shd w:val="clear" w:color="auto" w:fill="C6D9F1" w:themeFill="text2" w:themeFillTint="33"/>
          </w:tcPr>
          <w:p w:rsidR="000B1CE8" w:rsidRPr="000B1CE8" w:rsidRDefault="00D171B4" w:rsidP="000B1CE8">
            <w:pPr>
              <w:rPr>
                <w:i/>
              </w:rPr>
            </w:pPr>
            <w:r>
              <w:rPr>
                <w:i/>
              </w:rPr>
              <w:t>Three-</w:t>
            </w:r>
            <w:r w:rsidR="000B1CE8">
              <w:rPr>
                <w:i/>
              </w:rPr>
              <w:t>Bedroom</w:t>
            </w:r>
          </w:p>
        </w:tc>
        <w:tc>
          <w:tcPr>
            <w:tcW w:w="1916" w:type="dxa"/>
            <w:shd w:val="clear" w:color="auto" w:fill="C6D9F1" w:themeFill="text2" w:themeFillTint="33"/>
          </w:tcPr>
          <w:p w:rsidR="000B1CE8" w:rsidRPr="000B1CE8" w:rsidRDefault="000B1CE8" w:rsidP="000B1CE8">
            <w:pPr>
              <w:rPr>
                <w:i/>
              </w:rPr>
            </w:pPr>
            <w:r>
              <w:rPr>
                <w:i/>
              </w:rPr>
              <w:t>Four-Bedroom</w:t>
            </w:r>
          </w:p>
        </w:tc>
      </w:tr>
      <w:tr w:rsidR="000B1CE8" w:rsidTr="000B1CE8">
        <w:tc>
          <w:tcPr>
            <w:tcW w:w="1915" w:type="dxa"/>
          </w:tcPr>
          <w:p w:rsidR="000B1CE8" w:rsidRPr="00D171B4" w:rsidRDefault="00D171B4" w:rsidP="000B1CE8">
            <w:r>
              <w:t>Benton</w:t>
            </w:r>
          </w:p>
        </w:tc>
        <w:tc>
          <w:tcPr>
            <w:tcW w:w="1915" w:type="dxa"/>
          </w:tcPr>
          <w:p w:rsidR="000B1CE8" w:rsidRPr="00D171B4" w:rsidRDefault="00787008" w:rsidP="00D171B4">
            <w:r>
              <w:t>$</w:t>
            </w:r>
            <w:r w:rsidR="00D171B4">
              <w:t>4</w:t>
            </w:r>
            <w:r>
              <w:t>5</w:t>
            </w:r>
            <w:r w:rsidR="00D171B4">
              <w:t>8</w:t>
            </w:r>
          </w:p>
        </w:tc>
        <w:tc>
          <w:tcPr>
            <w:tcW w:w="1915" w:type="dxa"/>
          </w:tcPr>
          <w:p w:rsidR="000B1CE8" w:rsidRPr="00D171B4" w:rsidRDefault="00787008" w:rsidP="00D171B4">
            <w:r>
              <w:t>$</w:t>
            </w:r>
            <w:r w:rsidR="00D171B4">
              <w:t>620</w:t>
            </w:r>
          </w:p>
        </w:tc>
        <w:tc>
          <w:tcPr>
            <w:tcW w:w="1915" w:type="dxa"/>
          </w:tcPr>
          <w:p w:rsidR="000B1CE8" w:rsidRPr="00D171B4" w:rsidRDefault="00787008" w:rsidP="00D171B4">
            <w:r>
              <w:t>$914</w:t>
            </w:r>
          </w:p>
        </w:tc>
        <w:tc>
          <w:tcPr>
            <w:tcW w:w="1916" w:type="dxa"/>
          </w:tcPr>
          <w:p w:rsidR="000B1CE8" w:rsidRPr="00D171B4" w:rsidRDefault="00787008" w:rsidP="000B1CE8">
            <w:r>
              <w:t>$</w:t>
            </w:r>
            <w:r w:rsidR="00D171B4">
              <w:t>917</w:t>
            </w:r>
          </w:p>
        </w:tc>
      </w:tr>
      <w:tr w:rsidR="000B1CE8" w:rsidTr="000B1CE8">
        <w:tc>
          <w:tcPr>
            <w:tcW w:w="1915" w:type="dxa"/>
          </w:tcPr>
          <w:p w:rsidR="000B1CE8" w:rsidRPr="00D171B4" w:rsidRDefault="00D171B4" w:rsidP="000B1CE8">
            <w:r>
              <w:t>Bates</w:t>
            </w:r>
          </w:p>
        </w:tc>
        <w:tc>
          <w:tcPr>
            <w:tcW w:w="1915" w:type="dxa"/>
          </w:tcPr>
          <w:p w:rsidR="000B1CE8" w:rsidRPr="00D171B4" w:rsidRDefault="00787008" w:rsidP="000B1CE8">
            <w:r>
              <w:t>$</w:t>
            </w:r>
            <w:r w:rsidR="00D171B4">
              <w:t>488</w:t>
            </w:r>
          </w:p>
        </w:tc>
        <w:tc>
          <w:tcPr>
            <w:tcW w:w="1915" w:type="dxa"/>
          </w:tcPr>
          <w:p w:rsidR="000B1CE8" w:rsidRPr="00D171B4" w:rsidRDefault="00787008" w:rsidP="000B1CE8">
            <w:r>
              <w:t>$</w:t>
            </w:r>
            <w:r w:rsidR="00D171B4">
              <w:t>660</w:t>
            </w:r>
          </w:p>
        </w:tc>
        <w:tc>
          <w:tcPr>
            <w:tcW w:w="1915" w:type="dxa"/>
          </w:tcPr>
          <w:p w:rsidR="000B1CE8" w:rsidRPr="00D171B4" w:rsidRDefault="00787008" w:rsidP="000B1CE8">
            <w:r>
              <w:t>$</w:t>
            </w:r>
            <w:r w:rsidR="00D171B4">
              <w:t>888</w:t>
            </w:r>
          </w:p>
        </w:tc>
        <w:tc>
          <w:tcPr>
            <w:tcW w:w="1916" w:type="dxa"/>
          </w:tcPr>
          <w:p w:rsidR="000B1CE8" w:rsidRPr="00D171B4" w:rsidRDefault="00787008" w:rsidP="000B1CE8">
            <w:r>
              <w:t>$</w:t>
            </w:r>
            <w:r w:rsidR="00D171B4">
              <w:t>891</w:t>
            </w:r>
          </w:p>
        </w:tc>
      </w:tr>
      <w:tr w:rsidR="000B1CE8" w:rsidTr="000B1CE8">
        <w:tc>
          <w:tcPr>
            <w:tcW w:w="1915" w:type="dxa"/>
          </w:tcPr>
          <w:p w:rsidR="000B1CE8" w:rsidRPr="00D171B4" w:rsidRDefault="00787008" w:rsidP="000B1CE8">
            <w:r>
              <w:t>Cass</w:t>
            </w:r>
          </w:p>
        </w:tc>
        <w:tc>
          <w:tcPr>
            <w:tcW w:w="1915" w:type="dxa"/>
          </w:tcPr>
          <w:p w:rsidR="000B1CE8" w:rsidRPr="00D171B4" w:rsidRDefault="00787008" w:rsidP="000B1CE8">
            <w:r>
              <w:t>$632</w:t>
            </w:r>
          </w:p>
        </w:tc>
        <w:tc>
          <w:tcPr>
            <w:tcW w:w="1915" w:type="dxa"/>
          </w:tcPr>
          <w:p w:rsidR="000B1CE8" w:rsidRPr="00D171B4" w:rsidRDefault="00787008" w:rsidP="000B1CE8">
            <w:r>
              <w:t>$783</w:t>
            </w:r>
          </w:p>
        </w:tc>
        <w:tc>
          <w:tcPr>
            <w:tcW w:w="1915" w:type="dxa"/>
          </w:tcPr>
          <w:p w:rsidR="000B1CE8" w:rsidRPr="00D171B4" w:rsidRDefault="00787008" w:rsidP="000B1CE8">
            <w:r>
              <w:t>$1,073</w:t>
            </w:r>
          </w:p>
        </w:tc>
        <w:tc>
          <w:tcPr>
            <w:tcW w:w="1916" w:type="dxa"/>
          </w:tcPr>
          <w:p w:rsidR="000B1CE8" w:rsidRPr="00D171B4" w:rsidRDefault="00787008" w:rsidP="000B1CE8">
            <w:r>
              <w:t>$1,195</w:t>
            </w:r>
          </w:p>
        </w:tc>
      </w:tr>
      <w:tr w:rsidR="000B1CE8" w:rsidTr="000B1CE8">
        <w:tc>
          <w:tcPr>
            <w:tcW w:w="1915" w:type="dxa"/>
          </w:tcPr>
          <w:p w:rsidR="000B1CE8" w:rsidRPr="00D171B4" w:rsidRDefault="00787008" w:rsidP="000B1CE8">
            <w:r>
              <w:t>Cedar</w:t>
            </w:r>
          </w:p>
        </w:tc>
        <w:tc>
          <w:tcPr>
            <w:tcW w:w="1915" w:type="dxa"/>
          </w:tcPr>
          <w:p w:rsidR="000B1CE8" w:rsidRPr="00D171B4" w:rsidRDefault="00787008" w:rsidP="000B1CE8">
            <w:r>
              <w:t>$440</w:t>
            </w:r>
          </w:p>
        </w:tc>
        <w:tc>
          <w:tcPr>
            <w:tcW w:w="1915" w:type="dxa"/>
          </w:tcPr>
          <w:p w:rsidR="000B1CE8" w:rsidRPr="00D171B4" w:rsidRDefault="00787008" w:rsidP="000B1CE8">
            <w:r>
              <w:t>$595</w:t>
            </w:r>
          </w:p>
        </w:tc>
        <w:tc>
          <w:tcPr>
            <w:tcW w:w="1915" w:type="dxa"/>
          </w:tcPr>
          <w:p w:rsidR="000B1CE8" w:rsidRPr="00D171B4" w:rsidRDefault="00787008" w:rsidP="000B1CE8">
            <w:r>
              <w:t>$836</w:t>
            </w:r>
          </w:p>
        </w:tc>
        <w:tc>
          <w:tcPr>
            <w:tcW w:w="1916" w:type="dxa"/>
          </w:tcPr>
          <w:p w:rsidR="000B1CE8" w:rsidRPr="00D171B4" w:rsidRDefault="00787008" w:rsidP="000B1CE8">
            <w:r>
              <w:t>$919</w:t>
            </w:r>
          </w:p>
        </w:tc>
      </w:tr>
      <w:tr w:rsidR="000B1CE8" w:rsidTr="000B1CE8">
        <w:tc>
          <w:tcPr>
            <w:tcW w:w="1915" w:type="dxa"/>
          </w:tcPr>
          <w:p w:rsidR="000B1CE8" w:rsidRPr="00D171B4" w:rsidRDefault="00787008" w:rsidP="000B1CE8">
            <w:r>
              <w:t>Henry</w:t>
            </w:r>
          </w:p>
        </w:tc>
        <w:tc>
          <w:tcPr>
            <w:tcW w:w="1915" w:type="dxa"/>
          </w:tcPr>
          <w:p w:rsidR="000B1CE8" w:rsidRPr="00D171B4" w:rsidRDefault="00787008" w:rsidP="000B1CE8">
            <w:r>
              <w:t>$448</w:t>
            </w:r>
          </w:p>
        </w:tc>
        <w:tc>
          <w:tcPr>
            <w:tcW w:w="1915" w:type="dxa"/>
          </w:tcPr>
          <w:p w:rsidR="000B1CE8" w:rsidRPr="00D171B4" w:rsidRDefault="00787008" w:rsidP="000B1CE8">
            <w:r>
              <w:t>$598</w:t>
            </w:r>
          </w:p>
        </w:tc>
        <w:tc>
          <w:tcPr>
            <w:tcW w:w="1915" w:type="dxa"/>
          </w:tcPr>
          <w:p w:rsidR="000B1CE8" w:rsidRPr="00D171B4" w:rsidRDefault="00787008" w:rsidP="000B1CE8">
            <w:r>
              <w:t>$847</w:t>
            </w:r>
          </w:p>
        </w:tc>
        <w:tc>
          <w:tcPr>
            <w:tcW w:w="1916" w:type="dxa"/>
          </w:tcPr>
          <w:p w:rsidR="000B1CE8" w:rsidRPr="00D171B4" w:rsidRDefault="00787008" w:rsidP="000B1CE8">
            <w:r>
              <w:t>$1,041</w:t>
            </w:r>
          </w:p>
        </w:tc>
      </w:tr>
      <w:tr w:rsidR="000B1CE8" w:rsidTr="000B1CE8">
        <w:tc>
          <w:tcPr>
            <w:tcW w:w="1915" w:type="dxa"/>
          </w:tcPr>
          <w:p w:rsidR="000B1CE8" w:rsidRPr="00D171B4" w:rsidRDefault="00787008" w:rsidP="000B1CE8">
            <w:r>
              <w:t>Hickory</w:t>
            </w:r>
          </w:p>
        </w:tc>
        <w:tc>
          <w:tcPr>
            <w:tcW w:w="1915" w:type="dxa"/>
          </w:tcPr>
          <w:p w:rsidR="000B1CE8" w:rsidRPr="00D171B4" w:rsidRDefault="00787008" w:rsidP="000B1CE8">
            <w:r>
              <w:t>$440</w:t>
            </w:r>
          </w:p>
        </w:tc>
        <w:tc>
          <w:tcPr>
            <w:tcW w:w="1915" w:type="dxa"/>
          </w:tcPr>
          <w:p w:rsidR="000B1CE8" w:rsidRPr="00D171B4" w:rsidRDefault="00787008" w:rsidP="000B1CE8">
            <w:r>
              <w:t>$595</w:t>
            </w:r>
          </w:p>
        </w:tc>
        <w:tc>
          <w:tcPr>
            <w:tcW w:w="1915" w:type="dxa"/>
          </w:tcPr>
          <w:p w:rsidR="000B1CE8" w:rsidRPr="00D171B4" w:rsidRDefault="00787008" w:rsidP="000B1CE8">
            <w:r>
              <w:t>$741</w:t>
            </w:r>
          </w:p>
        </w:tc>
        <w:tc>
          <w:tcPr>
            <w:tcW w:w="1916" w:type="dxa"/>
          </w:tcPr>
          <w:p w:rsidR="000B1CE8" w:rsidRPr="00D171B4" w:rsidRDefault="00787008" w:rsidP="000B1CE8">
            <w:r>
              <w:t>$795</w:t>
            </w:r>
          </w:p>
        </w:tc>
      </w:tr>
      <w:tr w:rsidR="000B1CE8" w:rsidTr="000B1CE8">
        <w:tc>
          <w:tcPr>
            <w:tcW w:w="1915" w:type="dxa"/>
          </w:tcPr>
          <w:p w:rsidR="000B1CE8" w:rsidRPr="00D171B4" w:rsidRDefault="00787008" w:rsidP="000B1CE8">
            <w:r>
              <w:t>Morgan</w:t>
            </w:r>
          </w:p>
        </w:tc>
        <w:tc>
          <w:tcPr>
            <w:tcW w:w="1915" w:type="dxa"/>
          </w:tcPr>
          <w:p w:rsidR="000B1CE8" w:rsidRPr="00D171B4" w:rsidRDefault="00787008" w:rsidP="000B1CE8">
            <w:r>
              <w:t>$460</w:t>
            </w:r>
          </w:p>
        </w:tc>
        <w:tc>
          <w:tcPr>
            <w:tcW w:w="1915" w:type="dxa"/>
          </w:tcPr>
          <w:p w:rsidR="000B1CE8" w:rsidRPr="00D171B4" w:rsidRDefault="00787008" w:rsidP="000B1CE8">
            <w:r>
              <w:t>$623</w:t>
            </w:r>
          </w:p>
        </w:tc>
        <w:tc>
          <w:tcPr>
            <w:tcW w:w="1915" w:type="dxa"/>
          </w:tcPr>
          <w:p w:rsidR="000B1CE8" w:rsidRPr="00D171B4" w:rsidRDefault="00787008" w:rsidP="000B1CE8">
            <w:r>
              <w:t>$776</w:t>
            </w:r>
          </w:p>
        </w:tc>
        <w:tc>
          <w:tcPr>
            <w:tcW w:w="1916" w:type="dxa"/>
          </w:tcPr>
          <w:p w:rsidR="000B1CE8" w:rsidRPr="00D171B4" w:rsidRDefault="00787008" w:rsidP="000B1CE8">
            <w:r>
              <w:t>$881</w:t>
            </w:r>
          </w:p>
        </w:tc>
      </w:tr>
      <w:tr w:rsidR="000B1CE8" w:rsidRPr="000B1CE8" w:rsidTr="00EA599C">
        <w:tc>
          <w:tcPr>
            <w:tcW w:w="1915" w:type="dxa"/>
          </w:tcPr>
          <w:p w:rsidR="000B1CE8" w:rsidRPr="00D171B4" w:rsidRDefault="00787008" w:rsidP="00EA599C">
            <w:r>
              <w:t>St. Clair</w:t>
            </w:r>
          </w:p>
        </w:tc>
        <w:tc>
          <w:tcPr>
            <w:tcW w:w="1915" w:type="dxa"/>
          </w:tcPr>
          <w:p w:rsidR="000B1CE8" w:rsidRPr="00D171B4" w:rsidRDefault="00787008" w:rsidP="00EA599C">
            <w:r>
              <w:t>$488</w:t>
            </w:r>
          </w:p>
        </w:tc>
        <w:tc>
          <w:tcPr>
            <w:tcW w:w="1915" w:type="dxa"/>
          </w:tcPr>
          <w:p w:rsidR="000B1CE8" w:rsidRPr="00D171B4" w:rsidRDefault="00787008" w:rsidP="00EA599C">
            <w:r>
              <w:t>$595</w:t>
            </w:r>
          </w:p>
        </w:tc>
        <w:tc>
          <w:tcPr>
            <w:tcW w:w="1915" w:type="dxa"/>
          </w:tcPr>
          <w:p w:rsidR="000B1CE8" w:rsidRPr="00D171B4" w:rsidRDefault="00787008" w:rsidP="00EA599C">
            <w:r>
              <w:t>$741</w:t>
            </w:r>
          </w:p>
        </w:tc>
        <w:tc>
          <w:tcPr>
            <w:tcW w:w="1916" w:type="dxa"/>
          </w:tcPr>
          <w:p w:rsidR="000B1CE8" w:rsidRPr="00D171B4" w:rsidRDefault="00787008" w:rsidP="00EA599C">
            <w:r>
              <w:t>$795</w:t>
            </w:r>
          </w:p>
        </w:tc>
      </w:tr>
      <w:tr w:rsidR="000B1CE8" w:rsidRPr="000B1CE8" w:rsidTr="00EA599C">
        <w:tc>
          <w:tcPr>
            <w:tcW w:w="1915" w:type="dxa"/>
          </w:tcPr>
          <w:p w:rsidR="000B1CE8" w:rsidRPr="00D171B4" w:rsidRDefault="00787008" w:rsidP="00EA599C">
            <w:r>
              <w:t>Vernon</w:t>
            </w:r>
          </w:p>
        </w:tc>
        <w:tc>
          <w:tcPr>
            <w:tcW w:w="1915" w:type="dxa"/>
          </w:tcPr>
          <w:p w:rsidR="000B1CE8" w:rsidRPr="00D171B4" w:rsidRDefault="00787008" w:rsidP="00EA599C">
            <w:r>
              <w:t>$453</w:t>
            </w:r>
          </w:p>
        </w:tc>
        <w:tc>
          <w:tcPr>
            <w:tcW w:w="1915" w:type="dxa"/>
          </w:tcPr>
          <w:p w:rsidR="000B1CE8" w:rsidRPr="00D171B4" w:rsidRDefault="00787008" w:rsidP="00EA599C">
            <w:r>
              <w:t>$613</w:t>
            </w:r>
          </w:p>
        </w:tc>
        <w:tc>
          <w:tcPr>
            <w:tcW w:w="1915" w:type="dxa"/>
          </w:tcPr>
          <w:p w:rsidR="000B1CE8" w:rsidRPr="00D171B4" w:rsidRDefault="00787008" w:rsidP="00EA599C">
            <w:r>
              <w:t>$810</w:t>
            </w:r>
          </w:p>
        </w:tc>
        <w:tc>
          <w:tcPr>
            <w:tcW w:w="1916" w:type="dxa"/>
          </w:tcPr>
          <w:p w:rsidR="000B1CE8" w:rsidRPr="00D171B4" w:rsidRDefault="00787008" w:rsidP="00EA599C">
            <w:r>
              <w:t>$819</w:t>
            </w:r>
          </w:p>
        </w:tc>
      </w:tr>
    </w:tbl>
    <w:p w:rsidR="000B1CE8" w:rsidRDefault="00787008" w:rsidP="000B1CE8">
      <w:pPr>
        <w:rPr>
          <w:i/>
          <w:sz w:val="16"/>
          <w:szCs w:val="16"/>
          <w:u w:val="single"/>
        </w:rPr>
      </w:pPr>
      <w:r>
        <w:rPr>
          <w:i/>
          <w:sz w:val="16"/>
          <w:szCs w:val="16"/>
        </w:rPr>
        <w:t xml:space="preserve">Source:  FY 2013 Fair Market Rent Documentation System.  </w:t>
      </w:r>
      <w:r w:rsidRPr="00787008">
        <w:rPr>
          <w:i/>
          <w:sz w:val="16"/>
          <w:szCs w:val="16"/>
          <w:u w:val="single"/>
        </w:rPr>
        <w:t>huduser.org/portal/datasets</w:t>
      </w:r>
    </w:p>
    <w:p w:rsidR="008501FD" w:rsidRDefault="008501FD" w:rsidP="000B1CE8">
      <w:pPr>
        <w:rPr>
          <w:i/>
          <w:sz w:val="16"/>
          <w:szCs w:val="16"/>
          <w:u w:val="single"/>
        </w:rPr>
      </w:pPr>
    </w:p>
    <w:p w:rsidR="008501FD" w:rsidRDefault="008501FD" w:rsidP="000B1CE8">
      <w:pPr>
        <w:rPr>
          <w:i/>
          <w:sz w:val="16"/>
          <w:szCs w:val="16"/>
          <w:u w:val="single"/>
        </w:rPr>
      </w:pPr>
    </w:p>
    <w:p w:rsidR="008501FD" w:rsidRDefault="008501FD" w:rsidP="000B1CE8">
      <w:pPr>
        <w:rPr>
          <w:i/>
          <w:sz w:val="16"/>
          <w:szCs w:val="16"/>
          <w:u w:val="single"/>
        </w:rPr>
      </w:pPr>
    </w:p>
    <w:p w:rsidR="008501FD" w:rsidRDefault="008501FD" w:rsidP="000B1CE8">
      <w:pPr>
        <w:rPr>
          <w:i/>
          <w:sz w:val="16"/>
          <w:szCs w:val="16"/>
          <w:u w:val="single"/>
        </w:rPr>
      </w:pPr>
    </w:p>
    <w:p w:rsidR="008501FD" w:rsidRDefault="008501FD" w:rsidP="000B1CE8">
      <w:pPr>
        <w:rPr>
          <w:i/>
          <w:sz w:val="16"/>
          <w:szCs w:val="16"/>
          <w:u w:val="single"/>
        </w:rPr>
      </w:pPr>
    </w:p>
    <w:p w:rsidR="008501FD" w:rsidRPr="00D34463" w:rsidRDefault="00587D63" w:rsidP="008501FD">
      <w:pPr>
        <w:rPr>
          <w:b/>
          <w:noProof/>
          <w:sz w:val="40"/>
          <w:szCs w:val="40"/>
        </w:rPr>
      </w:pPr>
      <w:r>
        <w:rPr>
          <w:b/>
          <w:noProof/>
          <w:sz w:val="40"/>
          <w:szCs w:val="40"/>
        </w:rPr>
        <w:lastRenderedPageBreak/>
        <w:t>In Summary:</w:t>
      </w:r>
    </w:p>
    <w:p w:rsidR="008501FD" w:rsidRDefault="007A1A11" w:rsidP="000B1CE8">
      <w:pPr>
        <w:rPr>
          <w:noProof/>
          <w:sz w:val="40"/>
          <w:szCs w:val="40"/>
        </w:rPr>
      </w:pPr>
      <w:r>
        <w:rPr>
          <w:noProof/>
          <w:sz w:val="40"/>
          <w:szCs w:val="40"/>
        </w:rPr>
        <w:pict>
          <v:rect id="_x0000_i1026" style="width:462.85pt;height:8.2pt" o:hrpct="989" o:hrstd="t" o:hrnoshade="t" o:hr="t" fillcolor="#1f497d [3215]" stroked="f"/>
        </w:pict>
      </w:r>
    </w:p>
    <w:p w:rsidR="00F3169D" w:rsidRDefault="00F3169D" w:rsidP="00F3169D">
      <w:pPr>
        <w:pStyle w:val="ListParagraph"/>
        <w:ind w:left="0"/>
      </w:pPr>
      <w:r>
        <w:t>The top four areas of challenge identified in the Community Needs Assessment:</w:t>
      </w:r>
    </w:p>
    <w:p w:rsidR="00F3169D" w:rsidRPr="00F3169D" w:rsidRDefault="00F3169D" w:rsidP="00F3169D">
      <w:pPr>
        <w:pStyle w:val="ListParagraph"/>
        <w:ind w:left="1080"/>
      </w:pPr>
    </w:p>
    <w:p w:rsidR="00F3169D" w:rsidRDefault="00F3169D" w:rsidP="00F3169D">
      <w:pPr>
        <w:pStyle w:val="ListParagraph"/>
        <w:numPr>
          <w:ilvl w:val="0"/>
          <w:numId w:val="7"/>
        </w:numPr>
      </w:pPr>
      <w:r w:rsidRPr="000C0FA1">
        <w:rPr>
          <w:i/>
        </w:rPr>
        <w:t xml:space="preserve">According to the US Department of Health and Human Services; almost one in three adults living in rural counties are in poor to fair health.  Children rank very high on the list of at-risk populations in regards to health needs not being met.  </w:t>
      </w:r>
      <w:r>
        <w:t>In an effort to address this need one goal wi</w:t>
      </w:r>
      <w:r w:rsidR="00E44B9B">
        <w:t>ll</w:t>
      </w:r>
      <w:r>
        <w:t xml:space="preserve"> be to work towards coordinating services with existing clinics and Dental providers to meet the needs of the clients/children served in our nine county area.  In addressing the need for accessing health care for our clients the following barriers need to be addressed:</w:t>
      </w:r>
    </w:p>
    <w:p w:rsidR="00F3169D" w:rsidRDefault="00F3169D" w:rsidP="00F3169D">
      <w:pPr>
        <w:pStyle w:val="ListParagraph"/>
        <w:numPr>
          <w:ilvl w:val="1"/>
          <w:numId w:val="7"/>
        </w:numPr>
      </w:pPr>
      <w:r>
        <w:t>Insurance barriers both underinsured or uninsured</w:t>
      </w:r>
    </w:p>
    <w:p w:rsidR="00F3169D" w:rsidRDefault="00F3169D" w:rsidP="00F3169D">
      <w:pPr>
        <w:pStyle w:val="ListParagraph"/>
        <w:numPr>
          <w:ilvl w:val="1"/>
          <w:numId w:val="7"/>
        </w:numPr>
      </w:pPr>
      <w:r>
        <w:t>Transportation to the existing providers</w:t>
      </w:r>
    </w:p>
    <w:p w:rsidR="00F3169D" w:rsidRDefault="00F3169D" w:rsidP="00F3169D">
      <w:pPr>
        <w:pStyle w:val="ListParagraph"/>
        <w:numPr>
          <w:ilvl w:val="1"/>
          <w:numId w:val="7"/>
        </w:numPr>
      </w:pPr>
      <w:r>
        <w:t>Financial supports for co-pays and follow up medications as needed.</w:t>
      </w:r>
    </w:p>
    <w:p w:rsidR="00F3169D" w:rsidRDefault="00F3169D" w:rsidP="00F3169D">
      <w:pPr>
        <w:pStyle w:val="ListParagraph"/>
        <w:numPr>
          <w:ilvl w:val="1"/>
          <w:numId w:val="7"/>
        </w:numPr>
      </w:pPr>
      <w:r>
        <w:t>Finding care that is quality and able to identify issues correctly.</w:t>
      </w:r>
    </w:p>
    <w:p w:rsidR="00F3169D" w:rsidRDefault="00F3169D" w:rsidP="00F3169D">
      <w:pPr>
        <w:pStyle w:val="ListParagraph"/>
        <w:numPr>
          <w:ilvl w:val="0"/>
          <w:numId w:val="7"/>
        </w:numPr>
      </w:pPr>
      <w:r>
        <w:t>The second area identified in this assessment as being a community concern is finding ways to work on assisting families in overcoming the negative effects of Methamphetamine addiction:</w:t>
      </w:r>
    </w:p>
    <w:p w:rsidR="00F3169D" w:rsidRDefault="00F3169D" w:rsidP="00F3169D">
      <w:pPr>
        <w:pStyle w:val="ListParagraph"/>
        <w:numPr>
          <w:ilvl w:val="1"/>
          <w:numId w:val="7"/>
        </w:numPr>
      </w:pPr>
      <w:r>
        <w:t>Training staff to identify what the indicators are for Meth usage</w:t>
      </w:r>
    </w:p>
    <w:p w:rsidR="00F3169D" w:rsidRDefault="00F3169D" w:rsidP="00F3169D">
      <w:pPr>
        <w:pStyle w:val="ListParagraph"/>
        <w:numPr>
          <w:ilvl w:val="1"/>
          <w:numId w:val="7"/>
        </w:numPr>
      </w:pPr>
      <w:r>
        <w:t>Educating the public on what they can do to report suspected drug use</w:t>
      </w:r>
    </w:p>
    <w:p w:rsidR="00F3169D" w:rsidRDefault="00F3169D" w:rsidP="00F3169D">
      <w:pPr>
        <w:pStyle w:val="ListParagraph"/>
        <w:numPr>
          <w:ilvl w:val="1"/>
          <w:numId w:val="7"/>
        </w:numPr>
      </w:pPr>
      <w:r>
        <w:t>Connecting families with supports who are affected by this epidemic</w:t>
      </w:r>
    </w:p>
    <w:p w:rsidR="00F3169D" w:rsidRDefault="00F3169D" w:rsidP="00F3169D">
      <w:pPr>
        <w:pStyle w:val="ListParagraph"/>
        <w:numPr>
          <w:ilvl w:val="0"/>
          <w:numId w:val="7"/>
        </w:numPr>
      </w:pPr>
      <w:r>
        <w:t>The third area identified as one of concern is the need for supports with families affected by domestic vio</w:t>
      </w:r>
      <w:r w:rsidR="00E44B9B">
        <w:t>lence.  The negative effects of</w:t>
      </w:r>
      <w:r>
        <w:t xml:space="preserve"> domestic violence range from poverty, poor health, homelessness and possible death.  A few ways to assist in this effort are:</w:t>
      </w:r>
    </w:p>
    <w:p w:rsidR="00F3169D" w:rsidRDefault="00F3169D" w:rsidP="00F3169D">
      <w:pPr>
        <w:pStyle w:val="ListParagraph"/>
        <w:numPr>
          <w:ilvl w:val="1"/>
          <w:numId w:val="7"/>
        </w:numPr>
      </w:pPr>
      <w:r>
        <w:t>Educating families on ways to remove themselves from a violent home</w:t>
      </w:r>
    </w:p>
    <w:p w:rsidR="00F3169D" w:rsidRDefault="00F3169D" w:rsidP="00F3169D">
      <w:pPr>
        <w:pStyle w:val="ListParagraph"/>
        <w:numPr>
          <w:ilvl w:val="1"/>
          <w:numId w:val="7"/>
        </w:numPr>
      </w:pPr>
      <w:r>
        <w:t>Working with existing shelters to take in those individuals from neighboring counties</w:t>
      </w:r>
    </w:p>
    <w:p w:rsidR="00F3169D" w:rsidRDefault="00F3169D" w:rsidP="00F3169D">
      <w:pPr>
        <w:pStyle w:val="ListParagraph"/>
        <w:numPr>
          <w:ilvl w:val="1"/>
          <w:numId w:val="7"/>
        </w:numPr>
      </w:pPr>
      <w:r>
        <w:t>Educating the staff on what supports are available and what they can do to assist</w:t>
      </w:r>
    </w:p>
    <w:p w:rsidR="00F3169D" w:rsidRDefault="00F3169D" w:rsidP="00F3169D">
      <w:pPr>
        <w:pStyle w:val="ListParagraph"/>
        <w:numPr>
          <w:ilvl w:val="0"/>
          <w:numId w:val="7"/>
        </w:numPr>
      </w:pPr>
      <w:r>
        <w:t>Fourth area would be working to reduce the incidents of child abuse and neglect.  Ways to possibly address this area could be:</w:t>
      </w:r>
    </w:p>
    <w:p w:rsidR="00F3169D" w:rsidRDefault="00F3169D" w:rsidP="00F3169D">
      <w:pPr>
        <w:pStyle w:val="ListParagraph"/>
        <w:numPr>
          <w:ilvl w:val="1"/>
          <w:numId w:val="7"/>
        </w:numPr>
      </w:pPr>
      <w:r>
        <w:t>Training staff on ways to do early identification of children in crisis</w:t>
      </w:r>
    </w:p>
    <w:p w:rsidR="00F3169D" w:rsidRDefault="00F3169D" w:rsidP="00F3169D">
      <w:pPr>
        <w:pStyle w:val="ListParagraph"/>
        <w:numPr>
          <w:ilvl w:val="1"/>
          <w:numId w:val="7"/>
        </w:numPr>
      </w:pPr>
      <w:r>
        <w:t>Train staff that work with the elderly and adult population on keys for identifying abuse indicators</w:t>
      </w:r>
    </w:p>
    <w:p w:rsidR="00F3169D" w:rsidRPr="000C0FA1" w:rsidRDefault="00F3169D" w:rsidP="00F3169D">
      <w:pPr>
        <w:pStyle w:val="ListParagraph"/>
        <w:numPr>
          <w:ilvl w:val="1"/>
          <w:numId w:val="7"/>
        </w:numPr>
      </w:pPr>
      <w:r>
        <w:t>Continue to provide supports and education for families in crisis.</w:t>
      </w:r>
    </w:p>
    <w:p w:rsidR="00587D63" w:rsidRPr="00587D63" w:rsidRDefault="00587D63" w:rsidP="000B1CE8"/>
    <w:sectPr w:rsidR="00587D63" w:rsidRPr="00587D63" w:rsidSect="008600F2">
      <w:footerReference w:type="default" r:id="rId66"/>
      <w:footerReference w:type="first" r:id="rId67"/>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1A11" w:rsidRDefault="007A1A11" w:rsidP="00D00F82">
      <w:pPr>
        <w:spacing w:after="0" w:line="240" w:lineRule="auto"/>
      </w:pPr>
      <w:r>
        <w:separator/>
      </w:r>
    </w:p>
  </w:endnote>
  <w:endnote w:type="continuationSeparator" w:id="0">
    <w:p w:rsidR="007A1A11" w:rsidRDefault="007A1A11" w:rsidP="00D00F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fornian FB">
    <w:panose1 w:val="0207040306080B030204"/>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876674"/>
      <w:docPartObj>
        <w:docPartGallery w:val="Page Numbers (Bottom of Page)"/>
        <w:docPartUnique/>
      </w:docPartObj>
    </w:sdtPr>
    <w:sdtEndPr>
      <w:rPr>
        <w:noProof/>
      </w:rPr>
    </w:sdtEndPr>
    <w:sdtContent>
      <w:p w:rsidR="00794F7F" w:rsidRDefault="00794F7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794F7F" w:rsidRDefault="00794F7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9697707"/>
      <w:docPartObj>
        <w:docPartGallery w:val="Page Numbers (Bottom of Page)"/>
        <w:docPartUnique/>
      </w:docPartObj>
    </w:sdtPr>
    <w:sdtEndPr>
      <w:rPr>
        <w:noProof/>
      </w:rPr>
    </w:sdtEndPr>
    <w:sdtContent>
      <w:p w:rsidR="00794F7F" w:rsidRDefault="00794F7F">
        <w:pPr>
          <w:pStyle w:val="Footer"/>
          <w:jc w:val="right"/>
        </w:pPr>
        <w:r>
          <w:fldChar w:fldCharType="begin"/>
        </w:r>
        <w:r>
          <w:instrText xml:space="preserve"> PAGE   \* MERGEFORMAT </w:instrText>
        </w:r>
        <w:r>
          <w:fldChar w:fldCharType="separate"/>
        </w:r>
        <w:r w:rsidR="00780BE9">
          <w:rPr>
            <w:noProof/>
          </w:rPr>
          <w:t>0</w:t>
        </w:r>
        <w:r>
          <w:rPr>
            <w:noProof/>
          </w:rPr>
          <w:fldChar w:fldCharType="end"/>
        </w:r>
      </w:p>
    </w:sdtContent>
  </w:sdt>
  <w:p w:rsidR="00794F7F" w:rsidRPr="000C7A5D" w:rsidRDefault="00794F7F" w:rsidP="000C7A5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8342924"/>
      <w:docPartObj>
        <w:docPartGallery w:val="Page Numbers (Bottom of Page)"/>
        <w:docPartUnique/>
      </w:docPartObj>
    </w:sdtPr>
    <w:sdtEndPr>
      <w:rPr>
        <w:noProof/>
      </w:rPr>
    </w:sdtEndPr>
    <w:sdtContent>
      <w:p w:rsidR="00794F7F" w:rsidRDefault="00794F7F">
        <w:pPr>
          <w:pStyle w:val="Footer"/>
          <w:jc w:val="right"/>
        </w:pPr>
        <w:r>
          <w:fldChar w:fldCharType="begin"/>
        </w:r>
        <w:r>
          <w:instrText xml:space="preserve"> PAGE   \* MERGEFORMAT </w:instrText>
        </w:r>
        <w:r>
          <w:fldChar w:fldCharType="separate"/>
        </w:r>
        <w:r w:rsidR="00780BE9">
          <w:rPr>
            <w:noProof/>
          </w:rPr>
          <w:t>1</w:t>
        </w:r>
        <w:r>
          <w:rPr>
            <w:noProof/>
          </w:rPr>
          <w:fldChar w:fldCharType="end"/>
        </w:r>
      </w:p>
    </w:sdtContent>
  </w:sdt>
  <w:p w:rsidR="00794F7F" w:rsidRDefault="00794F7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F7F" w:rsidRPr="000C7A5D" w:rsidRDefault="00794F7F" w:rsidP="000C7A5D">
    <w:pPr>
      <w:pStyle w:val="Footer"/>
    </w:pPr>
    <w:r>
      <w:tab/>
    </w: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5877502"/>
      <w:docPartObj>
        <w:docPartGallery w:val="Page Numbers (Bottom of Page)"/>
        <w:docPartUnique/>
      </w:docPartObj>
    </w:sdtPr>
    <w:sdtEndPr>
      <w:rPr>
        <w:noProof/>
      </w:rPr>
    </w:sdtEndPr>
    <w:sdtContent>
      <w:p w:rsidR="00794F7F" w:rsidRDefault="00794F7F">
        <w:pPr>
          <w:pStyle w:val="Footer"/>
          <w:jc w:val="right"/>
        </w:pPr>
        <w:r>
          <w:fldChar w:fldCharType="begin"/>
        </w:r>
        <w:r>
          <w:instrText xml:space="preserve"> PAGE   \* MERGEFORMAT </w:instrText>
        </w:r>
        <w:r>
          <w:fldChar w:fldCharType="separate"/>
        </w:r>
        <w:r w:rsidR="00780BE9">
          <w:rPr>
            <w:noProof/>
          </w:rPr>
          <w:t>9</w:t>
        </w:r>
        <w:r>
          <w:rPr>
            <w:noProof/>
          </w:rPr>
          <w:fldChar w:fldCharType="end"/>
        </w:r>
      </w:p>
    </w:sdtContent>
  </w:sdt>
  <w:p w:rsidR="00794F7F" w:rsidRDefault="00794F7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6180103"/>
      <w:docPartObj>
        <w:docPartGallery w:val="Page Numbers (Bottom of Page)"/>
        <w:docPartUnique/>
      </w:docPartObj>
    </w:sdtPr>
    <w:sdtEndPr>
      <w:rPr>
        <w:noProof/>
      </w:rPr>
    </w:sdtEndPr>
    <w:sdtContent>
      <w:p w:rsidR="00794F7F" w:rsidRDefault="00794F7F">
        <w:pPr>
          <w:pStyle w:val="Footer"/>
          <w:jc w:val="right"/>
        </w:pPr>
        <w:r>
          <w:fldChar w:fldCharType="begin"/>
        </w:r>
        <w:r>
          <w:instrText xml:space="preserve"> PAGE   \* MERGEFORMAT </w:instrText>
        </w:r>
        <w:r>
          <w:fldChar w:fldCharType="separate"/>
        </w:r>
        <w:r>
          <w:rPr>
            <w:noProof/>
          </w:rPr>
          <w:t>0</w:t>
        </w:r>
        <w:r>
          <w:rPr>
            <w:noProof/>
          </w:rPr>
          <w:fldChar w:fldCharType="end"/>
        </w:r>
      </w:p>
    </w:sdtContent>
  </w:sdt>
  <w:p w:rsidR="00794F7F" w:rsidRPr="000C7A5D" w:rsidRDefault="00794F7F" w:rsidP="000C7A5D">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0078567"/>
      <w:docPartObj>
        <w:docPartGallery w:val="Page Numbers (Bottom of Page)"/>
        <w:docPartUnique/>
      </w:docPartObj>
    </w:sdtPr>
    <w:sdtEndPr>
      <w:rPr>
        <w:noProof/>
      </w:rPr>
    </w:sdtEndPr>
    <w:sdtContent>
      <w:p w:rsidR="00794F7F" w:rsidRDefault="00794F7F">
        <w:pPr>
          <w:pStyle w:val="Footer"/>
          <w:jc w:val="right"/>
        </w:pPr>
        <w:r>
          <w:fldChar w:fldCharType="begin"/>
        </w:r>
        <w:r>
          <w:instrText xml:space="preserve"> PAGE   \* MERGEFORMAT </w:instrText>
        </w:r>
        <w:r>
          <w:fldChar w:fldCharType="separate"/>
        </w:r>
        <w:r w:rsidR="00780BE9">
          <w:rPr>
            <w:noProof/>
          </w:rPr>
          <w:t>32</w:t>
        </w:r>
        <w:r>
          <w:rPr>
            <w:noProof/>
          </w:rPr>
          <w:fldChar w:fldCharType="end"/>
        </w:r>
      </w:p>
    </w:sdtContent>
  </w:sdt>
  <w:p w:rsidR="00794F7F" w:rsidRDefault="00794F7F">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3806680"/>
      <w:docPartObj>
        <w:docPartGallery w:val="Page Numbers (Bottom of Page)"/>
        <w:docPartUnique/>
      </w:docPartObj>
    </w:sdtPr>
    <w:sdtEndPr>
      <w:rPr>
        <w:noProof/>
      </w:rPr>
    </w:sdtEndPr>
    <w:sdtContent>
      <w:p w:rsidR="00794F7F" w:rsidRDefault="00794F7F">
        <w:pPr>
          <w:pStyle w:val="Footer"/>
          <w:jc w:val="right"/>
        </w:pPr>
        <w:r>
          <w:fldChar w:fldCharType="begin"/>
        </w:r>
        <w:r>
          <w:instrText xml:space="preserve"> PAGE   \* MERGEFORMAT </w:instrText>
        </w:r>
        <w:r>
          <w:fldChar w:fldCharType="separate"/>
        </w:r>
        <w:r w:rsidR="00780BE9">
          <w:rPr>
            <w:noProof/>
          </w:rPr>
          <w:t>10</w:t>
        </w:r>
        <w:r>
          <w:rPr>
            <w:noProof/>
          </w:rPr>
          <w:fldChar w:fldCharType="end"/>
        </w:r>
      </w:p>
    </w:sdtContent>
  </w:sdt>
  <w:p w:rsidR="00794F7F" w:rsidRPr="000C7A5D" w:rsidRDefault="00794F7F" w:rsidP="000C7A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1A11" w:rsidRDefault="007A1A11" w:rsidP="00D00F82">
      <w:pPr>
        <w:spacing w:after="0" w:line="240" w:lineRule="auto"/>
      </w:pPr>
      <w:r>
        <w:separator/>
      </w:r>
    </w:p>
  </w:footnote>
  <w:footnote w:type="continuationSeparator" w:id="0">
    <w:p w:rsidR="007A1A11" w:rsidRDefault="007A1A11" w:rsidP="00D00F8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F7F" w:rsidRDefault="007A1A11" w:rsidP="000C7A5D">
    <w:pPr>
      <w:pStyle w:val="Header"/>
    </w:pPr>
    <w:r>
      <w:rPr>
        <w:noProof/>
        <w:sz w:val="40"/>
        <w:szCs w:val="40"/>
      </w:rPr>
      <w:pict>
        <v:rect id="_x0000_i1027" style="width:462.85pt;height:8.2pt" o:hrpct="989" o:hrstd="t" o:hrnoshade="t" o:hr="t" fillcolor="#1f497d [3215]" stroked="f"/>
      </w:pict>
    </w:r>
  </w:p>
  <w:p w:rsidR="00794F7F" w:rsidRDefault="00794F7F" w:rsidP="000C7A5D">
    <w:r>
      <w:t>WCMCAA Community Needs Assessment – Compiled 7/2013</w:t>
    </w:r>
  </w:p>
  <w:p w:rsidR="00794F7F" w:rsidRDefault="00794F7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F7F" w:rsidRDefault="007A1A11">
    <w:pPr>
      <w:pStyle w:val="Header"/>
    </w:pPr>
    <w:r>
      <w:rPr>
        <w:noProof/>
        <w:sz w:val="40"/>
        <w:szCs w:val="40"/>
      </w:rPr>
      <w:pict>
        <v:rect id="_x0000_i1028" style="width:462.85pt;height:8.2pt" o:hrpct="989" o:hrstd="t" o:hrnoshade="t" o:hr="t" fillcolor="#1f497d [3215]" stroked="f"/>
      </w:pict>
    </w:r>
  </w:p>
  <w:p w:rsidR="00794F7F" w:rsidRDefault="00794F7F">
    <w:r>
      <w:t>WCMCAA Community Needs Assessment – Compiled 7/2013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E500D"/>
    <w:multiLevelType w:val="hybridMultilevel"/>
    <w:tmpl w:val="8C7CD336"/>
    <w:lvl w:ilvl="0" w:tplc="6174F306">
      <w:start w:val="2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A82888"/>
    <w:multiLevelType w:val="hybridMultilevel"/>
    <w:tmpl w:val="299C93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EA66D91"/>
    <w:multiLevelType w:val="hybridMultilevel"/>
    <w:tmpl w:val="5D0C07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248A7EF0"/>
    <w:multiLevelType w:val="hybridMultilevel"/>
    <w:tmpl w:val="58867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5F908AE"/>
    <w:multiLevelType w:val="hybridMultilevel"/>
    <w:tmpl w:val="79787274"/>
    <w:lvl w:ilvl="0" w:tplc="3800E48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E3A2F1A"/>
    <w:multiLevelType w:val="hybridMultilevel"/>
    <w:tmpl w:val="626661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38D2212F"/>
    <w:multiLevelType w:val="hybridMultilevel"/>
    <w:tmpl w:val="8A6E3A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439B52AB"/>
    <w:multiLevelType w:val="hybridMultilevel"/>
    <w:tmpl w:val="9F08947A"/>
    <w:lvl w:ilvl="0" w:tplc="E6F25F4E">
      <w:start w:val="2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3BB69E6"/>
    <w:multiLevelType w:val="hybridMultilevel"/>
    <w:tmpl w:val="E12861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5D9A261A"/>
    <w:multiLevelType w:val="hybridMultilevel"/>
    <w:tmpl w:val="F4A26BFC"/>
    <w:lvl w:ilvl="0" w:tplc="B8C841FC">
      <w:start w:val="2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7543E79"/>
    <w:multiLevelType w:val="hybridMultilevel"/>
    <w:tmpl w:val="F5068E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6D5F26D7"/>
    <w:multiLevelType w:val="hybridMultilevel"/>
    <w:tmpl w:val="89C84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BC75328"/>
    <w:multiLevelType w:val="hybridMultilevel"/>
    <w:tmpl w:val="B944F6B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11"/>
  </w:num>
  <w:num w:numId="3">
    <w:abstractNumId w:val="7"/>
  </w:num>
  <w:num w:numId="4">
    <w:abstractNumId w:val="9"/>
  </w:num>
  <w:num w:numId="5">
    <w:abstractNumId w:val="0"/>
  </w:num>
  <w:num w:numId="6">
    <w:abstractNumId w:val="1"/>
  </w:num>
  <w:num w:numId="7">
    <w:abstractNumId w:val="4"/>
  </w:num>
  <w:num w:numId="8">
    <w:abstractNumId w:val="12"/>
  </w:num>
  <w:num w:numId="9">
    <w:abstractNumId w:val="10"/>
  </w:num>
  <w:num w:numId="10">
    <w:abstractNumId w:val="6"/>
  </w:num>
  <w:num w:numId="11">
    <w:abstractNumId w:val="2"/>
  </w:num>
  <w:num w:numId="12">
    <w:abstractNumId w:val="5"/>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0F82"/>
    <w:rsid w:val="00064A9F"/>
    <w:rsid w:val="0008749D"/>
    <w:rsid w:val="00095151"/>
    <w:rsid w:val="000A004E"/>
    <w:rsid w:val="000B1CE8"/>
    <w:rsid w:val="000C245B"/>
    <w:rsid w:val="000C7A5D"/>
    <w:rsid w:val="000D4D9D"/>
    <w:rsid w:val="000F3060"/>
    <w:rsid w:val="001358FD"/>
    <w:rsid w:val="001809DE"/>
    <w:rsid w:val="00190A75"/>
    <w:rsid w:val="001D03C9"/>
    <w:rsid w:val="001E4F3E"/>
    <w:rsid w:val="00211BD6"/>
    <w:rsid w:val="00211D1B"/>
    <w:rsid w:val="00230430"/>
    <w:rsid w:val="002332D3"/>
    <w:rsid w:val="0023505C"/>
    <w:rsid w:val="002412C8"/>
    <w:rsid w:val="00241676"/>
    <w:rsid w:val="00262C15"/>
    <w:rsid w:val="00264F05"/>
    <w:rsid w:val="0026623F"/>
    <w:rsid w:val="002A31CF"/>
    <w:rsid w:val="002C5C6B"/>
    <w:rsid w:val="002C7210"/>
    <w:rsid w:val="002E54C2"/>
    <w:rsid w:val="00317C31"/>
    <w:rsid w:val="00325DED"/>
    <w:rsid w:val="003301C2"/>
    <w:rsid w:val="003336F4"/>
    <w:rsid w:val="00377042"/>
    <w:rsid w:val="00383EA0"/>
    <w:rsid w:val="00393B3D"/>
    <w:rsid w:val="003C1217"/>
    <w:rsid w:val="003D1F23"/>
    <w:rsid w:val="00405322"/>
    <w:rsid w:val="00411237"/>
    <w:rsid w:val="00452268"/>
    <w:rsid w:val="00485CDC"/>
    <w:rsid w:val="004D279B"/>
    <w:rsid w:val="004E535B"/>
    <w:rsid w:val="004E5FD7"/>
    <w:rsid w:val="004E7E13"/>
    <w:rsid w:val="004F6C8F"/>
    <w:rsid w:val="005009C5"/>
    <w:rsid w:val="00505DD9"/>
    <w:rsid w:val="00516043"/>
    <w:rsid w:val="00532B87"/>
    <w:rsid w:val="00587D63"/>
    <w:rsid w:val="005919A7"/>
    <w:rsid w:val="005C2576"/>
    <w:rsid w:val="005C3C67"/>
    <w:rsid w:val="00603FED"/>
    <w:rsid w:val="00617D67"/>
    <w:rsid w:val="006435CC"/>
    <w:rsid w:val="006536B5"/>
    <w:rsid w:val="00672BB8"/>
    <w:rsid w:val="00682F43"/>
    <w:rsid w:val="00685388"/>
    <w:rsid w:val="00685B33"/>
    <w:rsid w:val="00696049"/>
    <w:rsid w:val="006A01D1"/>
    <w:rsid w:val="006A3363"/>
    <w:rsid w:val="006D4839"/>
    <w:rsid w:val="006E25BF"/>
    <w:rsid w:val="0074417B"/>
    <w:rsid w:val="00780BE9"/>
    <w:rsid w:val="00783DFE"/>
    <w:rsid w:val="00787008"/>
    <w:rsid w:val="00794F7F"/>
    <w:rsid w:val="007A1A11"/>
    <w:rsid w:val="007B6A77"/>
    <w:rsid w:val="008101F0"/>
    <w:rsid w:val="00832CAA"/>
    <w:rsid w:val="0084135C"/>
    <w:rsid w:val="00846B06"/>
    <w:rsid w:val="008501FD"/>
    <w:rsid w:val="008600F2"/>
    <w:rsid w:val="008729CE"/>
    <w:rsid w:val="0089553E"/>
    <w:rsid w:val="008A0516"/>
    <w:rsid w:val="008A35CC"/>
    <w:rsid w:val="008B595C"/>
    <w:rsid w:val="008E7893"/>
    <w:rsid w:val="00904EC0"/>
    <w:rsid w:val="00961F72"/>
    <w:rsid w:val="00970DE5"/>
    <w:rsid w:val="00992425"/>
    <w:rsid w:val="009E01B1"/>
    <w:rsid w:val="009E1150"/>
    <w:rsid w:val="009F6489"/>
    <w:rsid w:val="00A37A10"/>
    <w:rsid w:val="00A476B1"/>
    <w:rsid w:val="00A55CE8"/>
    <w:rsid w:val="00A844BC"/>
    <w:rsid w:val="00A96DA4"/>
    <w:rsid w:val="00AA3F8D"/>
    <w:rsid w:val="00AB6BBA"/>
    <w:rsid w:val="00B22C00"/>
    <w:rsid w:val="00B41047"/>
    <w:rsid w:val="00B46033"/>
    <w:rsid w:val="00B534E0"/>
    <w:rsid w:val="00B57D06"/>
    <w:rsid w:val="00B824C7"/>
    <w:rsid w:val="00B855DE"/>
    <w:rsid w:val="00B91701"/>
    <w:rsid w:val="00BF26A6"/>
    <w:rsid w:val="00BF400F"/>
    <w:rsid w:val="00C00373"/>
    <w:rsid w:val="00C2263E"/>
    <w:rsid w:val="00C2362B"/>
    <w:rsid w:val="00C82EFB"/>
    <w:rsid w:val="00C871A8"/>
    <w:rsid w:val="00CA4AB1"/>
    <w:rsid w:val="00CC472F"/>
    <w:rsid w:val="00D00F82"/>
    <w:rsid w:val="00D171B4"/>
    <w:rsid w:val="00D333CA"/>
    <w:rsid w:val="00D34463"/>
    <w:rsid w:val="00D378E5"/>
    <w:rsid w:val="00D37CBD"/>
    <w:rsid w:val="00D40685"/>
    <w:rsid w:val="00D41BFE"/>
    <w:rsid w:val="00D700A0"/>
    <w:rsid w:val="00D720A0"/>
    <w:rsid w:val="00DA5F6C"/>
    <w:rsid w:val="00E04226"/>
    <w:rsid w:val="00E07B3E"/>
    <w:rsid w:val="00E13875"/>
    <w:rsid w:val="00E44B9B"/>
    <w:rsid w:val="00E45B77"/>
    <w:rsid w:val="00E50EB1"/>
    <w:rsid w:val="00E65D1A"/>
    <w:rsid w:val="00E84C7A"/>
    <w:rsid w:val="00EA599C"/>
    <w:rsid w:val="00EA6F05"/>
    <w:rsid w:val="00EC1ED9"/>
    <w:rsid w:val="00EC2FA7"/>
    <w:rsid w:val="00EC769A"/>
    <w:rsid w:val="00EE4560"/>
    <w:rsid w:val="00F06D0E"/>
    <w:rsid w:val="00F225BE"/>
    <w:rsid w:val="00F2387E"/>
    <w:rsid w:val="00F3169D"/>
    <w:rsid w:val="00F73678"/>
    <w:rsid w:val="00FA38E9"/>
    <w:rsid w:val="00FE2C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0F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0F82"/>
    <w:rPr>
      <w:rFonts w:ascii="Tahoma" w:hAnsi="Tahoma" w:cs="Tahoma"/>
      <w:sz w:val="16"/>
      <w:szCs w:val="16"/>
    </w:rPr>
  </w:style>
  <w:style w:type="paragraph" w:styleId="Header">
    <w:name w:val="header"/>
    <w:basedOn w:val="Normal"/>
    <w:link w:val="HeaderChar"/>
    <w:uiPriority w:val="99"/>
    <w:unhideWhenUsed/>
    <w:rsid w:val="00D00F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0F82"/>
  </w:style>
  <w:style w:type="paragraph" w:styleId="Footer">
    <w:name w:val="footer"/>
    <w:basedOn w:val="Normal"/>
    <w:link w:val="FooterChar"/>
    <w:uiPriority w:val="99"/>
    <w:unhideWhenUsed/>
    <w:rsid w:val="00D00F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0F82"/>
  </w:style>
  <w:style w:type="paragraph" w:styleId="Title">
    <w:name w:val="Title"/>
    <w:basedOn w:val="Normal"/>
    <w:next w:val="Normal"/>
    <w:link w:val="TitleChar"/>
    <w:uiPriority w:val="10"/>
    <w:qFormat/>
    <w:rsid w:val="00D00F8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D00F82"/>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D00F82"/>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D00F82"/>
    <w:rPr>
      <w:rFonts w:asciiTheme="majorHAnsi" w:eastAsiaTheme="majorEastAsia" w:hAnsiTheme="majorHAnsi" w:cstheme="majorBidi"/>
      <w:i/>
      <w:iCs/>
      <w:color w:val="4F81BD" w:themeColor="accent1"/>
      <w:spacing w:val="15"/>
      <w:sz w:val="24"/>
      <w:szCs w:val="24"/>
      <w:lang w:eastAsia="ja-JP"/>
    </w:rPr>
  </w:style>
  <w:style w:type="paragraph" w:styleId="ListParagraph">
    <w:name w:val="List Paragraph"/>
    <w:basedOn w:val="Normal"/>
    <w:uiPriority w:val="34"/>
    <w:qFormat/>
    <w:rsid w:val="005919A7"/>
    <w:pPr>
      <w:ind w:left="720"/>
      <w:contextualSpacing/>
    </w:pPr>
  </w:style>
  <w:style w:type="table" w:styleId="TableGrid">
    <w:name w:val="Table Grid"/>
    <w:basedOn w:val="TableNormal"/>
    <w:uiPriority w:val="59"/>
    <w:rsid w:val="009E01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uiPriority w:val="1"/>
    <w:qFormat/>
    <w:rsid w:val="002C7210"/>
    <w:pPr>
      <w:spacing w:after="0" w:line="240" w:lineRule="auto"/>
    </w:pPr>
    <w:rPr>
      <w:rFonts w:cs="Times New Roman"/>
      <w:color w:val="000000" w:themeColor="text1"/>
      <w:szCs w:val="20"/>
      <w:lang w:eastAsia="ja-JP"/>
    </w:rPr>
  </w:style>
  <w:style w:type="character" w:styleId="Hyperlink">
    <w:name w:val="Hyperlink"/>
    <w:basedOn w:val="DefaultParagraphFont"/>
    <w:uiPriority w:val="99"/>
    <w:semiHidden/>
    <w:unhideWhenUsed/>
    <w:rsid w:val="00EA599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0F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0F82"/>
    <w:rPr>
      <w:rFonts w:ascii="Tahoma" w:hAnsi="Tahoma" w:cs="Tahoma"/>
      <w:sz w:val="16"/>
      <w:szCs w:val="16"/>
    </w:rPr>
  </w:style>
  <w:style w:type="paragraph" w:styleId="Header">
    <w:name w:val="header"/>
    <w:basedOn w:val="Normal"/>
    <w:link w:val="HeaderChar"/>
    <w:uiPriority w:val="99"/>
    <w:unhideWhenUsed/>
    <w:rsid w:val="00D00F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0F82"/>
  </w:style>
  <w:style w:type="paragraph" w:styleId="Footer">
    <w:name w:val="footer"/>
    <w:basedOn w:val="Normal"/>
    <w:link w:val="FooterChar"/>
    <w:uiPriority w:val="99"/>
    <w:unhideWhenUsed/>
    <w:rsid w:val="00D00F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0F82"/>
  </w:style>
  <w:style w:type="paragraph" w:styleId="Title">
    <w:name w:val="Title"/>
    <w:basedOn w:val="Normal"/>
    <w:next w:val="Normal"/>
    <w:link w:val="TitleChar"/>
    <w:uiPriority w:val="10"/>
    <w:qFormat/>
    <w:rsid w:val="00D00F8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D00F82"/>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D00F82"/>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D00F82"/>
    <w:rPr>
      <w:rFonts w:asciiTheme="majorHAnsi" w:eastAsiaTheme="majorEastAsia" w:hAnsiTheme="majorHAnsi" w:cstheme="majorBidi"/>
      <w:i/>
      <w:iCs/>
      <w:color w:val="4F81BD" w:themeColor="accent1"/>
      <w:spacing w:val="15"/>
      <w:sz w:val="24"/>
      <w:szCs w:val="24"/>
      <w:lang w:eastAsia="ja-JP"/>
    </w:rPr>
  </w:style>
  <w:style w:type="paragraph" w:styleId="ListParagraph">
    <w:name w:val="List Paragraph"/>
    <w:basedOn w:val="Normal"/>
    <w:uiPriority w:val="34"/>
    <w:qFormat/>
    <w:rsid w:val="005919A7"/>
    <w:pPr>
      <w:ind w:left="720"/>
      <w:contextualSpacing/>
    </w:pPr>
  </w:style>
  <w:style w:type="table" w:styleId="TableGrid">
    <w:name w:val="Table Grid"/>
    <w:basedOn w:val="TableNormal"/>
    <w:uiPriority w:val="59"/>
    <w:rsid w:val="009E01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uiPriority w:val="1"/>
    <w:qFormat/>
    <w:rsid w:val="002C7210"/>
    <w:pPr>
      <w:spacing w:after="0" w:line="240" w:lineRule="auto"/>
    </w:pPr>
    <w:rPr>
      <w:rFonts w:cs="Times New Roman"/>
      <w:color w:val="000000" w:themeColor="text1"/>
      <w:szCs w:val="20"/>
      <w:lang w:eastAsia="ja-JP"/>
    </w:rPr>
  </w:style>
  <w:style w:type="character" w:styleId="Hyperlink">
    <w:name w:val="Hyperlink"/>
    <w:basedOn w:val="DefaultParagraphFont"/>
    <w:uiPriority w:val="99"/>
    <w:semiHidden/>
    <w:unhideWhenUsed/>
    <w:rsid w:val="00EA599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8859">
      <w:bodyDiv w:val="1"/>
      <w:marLeft w:val="0"/>
      <w:marRight w:val="0"/>
      <w:marTop w:val="0"/>
      <w:marBottom w:val="0"/>
      <w:divBdr>
        <w:top w:val="none" w:sz="0" w:space="0" w:color="auto"/>
        <w:left w:val="none" w:sz="0" w:space="0" w:color="auto"/>
        <w:bottom w:val="none" w:sz="0" w:space="0" w:color="auto"/>
        <w:right w:val="none" w:sz="0" w:space="0" w:color="auto"/>
      </w:divBdr>
    </w:div>
    <w:div w:id="37974752">
      <w:bodyDiv w:val="1"/>
      <w:marLeft w:val="0"/>
      <w:marRight w:val="0"/>
      <w:marTop w:val="0"/>
      <w:marBottom w:val="0"/>
      <w:divBdr>
        <w:top w:val="none" w:sz="0" w:space="0" w:color="auto"/>
        <w:left w:val="none" w:sz="0" w:space="0" w:color="auto"/>
        <w:bottom w:val="none" w:sz="0" w:space="0" w:color="auto"/>
        <w:right w:val="none" w:sz="0" w:space="0" w:color="auto"/>
      </w:divBdr>
    </w:div>
    <w:div w:id="46538753">
      <w:bodyDiv w:val="1"/>
      <w:marLeft w:val="0"/>
      <w:marRight w:val="0"/>
      <w:marTop w:val="0"/>
      <w:marBottom w:val="0"/>
      <w:divBdr>
        <w:top w:val="none" w:sz="0" w:space="0" w:color="auto"/>
        <w:left w:val="none" w:sz="0" w:space="0" w:color="auto"/>
        <w:bottom w:val="none" w:sz="0" w:space="0" w:color="auto"/>
        <w:right w:val="none" w:sz="0" w:space="0" w:color="auto"/>
      </w:divBdr>
    </w:div>
    <w:div w:id="155844812">
      <w:bodyDiv w:val="1"/>
      <w:marLeft w:val="0"/>
      <w:marRight w:val="0"/>
      <w:marTop w:val="0"/>
      <w:marBottom w:val="0"/>
      <w:divBdr>
        <w:top w:val="none" w:sz="0" w:space="0" w:color="auto"/>
        <w:left w:val="none" w:sz="0" w:space="0" w:color="auto"/>
        <w:bottom w:val="none" w:sz="0" w:space="0" w:color="auto"/>
        <w:right w:val="none" w:sz="0" w:space="0" w:color="auto"/>
      </w:divBdr>
    </w:div>
    <w:div w:id="241526936">
      <w:bodyDiv w:val="1"/>
      <w:marLeft w:val="0"/>
      <w:marRight w:val="0"/>
      <w:marTop w:val="0"/>
      <w:marBottom w:val="0"/>
      <w:divBdr>
        <w:top w:val="none" w:sz="0" w:space="0" w:color="auto"/>
        <w:left w:val="none" w:sz="0" w:space="0" w:color="auto"/>
        <w:bottom w:val="none" w:sz="0" w:space="0" w:color="auto"/>
        <w:right w:val="none" w:sz="0" w:space="0" w:color="auto"/>
      </w:divBdr>
    </w:div>
    <w:div w:id="332996688">
      <w:bodyDiv w:val="1"/>
      <w:marLeft w:val="0"/>
      <w:marRight w:val="0"/>
      <w:marTop w:val="0"/>
      <w:marBottom w:val="0"/>
      <w:divBdr>
        <w:top w:val="none" w:sz="0" w:space="0" w:color="auto"/>
        <w:left w:val="none" w:sz="0" w:space="0" w:color="auto"/>
        <w:bottom w:val="none" w:sz="0" w:space="0" w:color="auto"/>
        <w:right w:val="none" w:sz="0" w:space="0" w:color="auto"/>
      </w:divBdr>
    </w:div>
    <w:div w:id="410272245">
      <w:bodyDiv w:val="1"/>
      <w:marLeft w:val="0"/>
      <w:marRight w:val="0"/>
      <w:marTop w:val="0"/>
      <w:marBottom w:val="0"/>
      <w:divBdr>
        <w:top w:val="none" w:sz="0" w:space="0" w:color="auto"/>
        <w:left w:val="none" w:sz="0" w:space="0" w:color="auto"/>
        <w:bottom w:val="none" w:sz="0" w:space="0" w:color="auto"/>
        <w:right w:val="none" w:sz="0" w:space="0" w:color="auto"/>
      </w:divBdr>
    </w:div>
    <w:div w:id="423455914">
      <w:bodyDiv w:val="1"/>
      <w:marLeft w:val="0"/>
      <w:marRight w:val="0"/>
      <w:marTop w:val="0"/>
      <w:marBottom w:val="0"/>
      <w:divBdr>
        <w:top w:val="none" w:sz="0" w:space="0" w:color="auto"/>
        <w:left w:val="none" w:sz="0" w:space="0" w:color="auto"/>
        <w:bottom w:val="none" w:sz="0" w:space="0" w:color="auto"/>
        <w:right w:val="none" w:sz="0" w:space="0" w:color="auto"/>
      </w:divBdr>
    </w:div>
    <w:div w:id="475684828">
      <w:bodyDiv w:val="1"/>
      <w:marLeft w:val="0"/>
      <w:marRight w:val="0"/>
      <w:marTop w:val="0"/>
      <w:marBottom w:val="0"/>
      <w:divBdr>
        <w:top w:val="none" w:sz="0" w:space="0" w:color="auto"/>
        <w:left w:val="none" w:sz="0" w:space="0" w:color="auto"/>
        <w:bottom w:val="none" w:sz="0" w:space="0" w:color="auto"/>
        <w:right w:val="none" w:sz="0" w:space="0" w:color="auto"/>
      </w:divBdr>
    </w:div>
    <w:div w:id="491988480">
      <w:bodyDiv w:val="1"/>
      <w:marLeft w:val="0"/>
      <w:marRight w:val="0"/>
      <w:marTop w:val="0"/>
      <w:marBottom w:val="0"/>
      <w:divBdr>
        <w:top w:val="none" w:sz="0" w:space="0" w:color="auto"/>
        <w:left w:val="none" w:sz="0" w:space="0" w:color="auto"/>
        <w:bottom w:val="none" w:sz="0" w:space="0" w:color="auto"/>
        <w:right w:val="none" w:sz="0" w:space="0" w:color="auto"/>
      </w:divBdr>
    </w:div>
    <w:div w:id="561864391">
      <w:bodyDiv w:val="1"/>
      <w:marLeft w:val="0"/>
      <w:marRight w:val="0"/>
      <w:marTop w:val="0"/>
      <w:marBottom w:val="0"/>
      <w:divBdr>
        <w:top w:val="none" w:sz="0" w:space="0" w:color="auto"/>
        <w:left w:val="none" w:sz="0" w:space="0" w:color="auto"/>
        <w:bottom w:val="none" w:sz="0" w:space="0" w:color="auto"/>
        <w:right w:val="none" w:sz="0" w:space="0" w:color="auto"/>
      </w:divBdr>
    </w:div>
    <w:div w:id="611940629">
      <w:bodyDiv w:val="1"/>
      <w:marLeft w:val="0"/>
      <w:marRight w:val="0"/>
      <w:marTop w:val="0"/>
      <w:marBottom w:val="0"/>
      <w:divBdr>
        <w:top w:val="none" w:sz="0" w:space="0" w:color="auto"/>
        <w:left w:val="none" w:sz="0" w:space="0" w:color="auto"/>
        <w:bottom w:val="none" w:sz="0" w:space="0" w:color="auto"/>
        <w:right w:val="none" w:sz="0" w:space="0" w:color="auto"/>
      </w:divBdr>
    </w:div>
    <w:div w:id="652878522">
      <w:bodyDiv w:val="1"/>
      <w:marLeft w:val="0"/>
      <w:marRight w:val="0"/>
      <w:marTop w:val="0"/>
      <w:marBottom w:val="0"/>
      <w:divBdr>
        <w:top w:val="none" w:sz="0" w:space="0" w:color="auto"/>
        <w:left w:val="none" w:sz="0" w:space="0" w:color="auto"/>
        <w:bottom w:val="none" w:sz="0" w:space="0" w:color="auto"/>
        <w:right w:val="none" w:sz="0" w:space="0" w:color="auto"/>
      </w:divBdr>
    </w:div>
    <w:div w:id="822962827">
      <w:bodyDiv w:val="1"/>
      <w:marLeft w:val="0"/>
      <w:marRight w:val="0"/>
      <w:marTop w:val="0"/>
      <w:marBottom w:val="0"/>
      <w:divBdr>
        <w:top w:val="none" w:sz="0" w:space="0" w:color="auto"/>
        <w:left w:val="none" w:sz="0" w:space="0" w:color="auto"/>
        <w:bottom w:val="none" w:sz="0" w:space="0" w:color="auto"/>
        <w:right w:val="none" w:sz="0" w:space="0" w:color="auto"/>
      </w:divBdr>
    </w:div>
    <w:div w:id="836111241">
      <w:bodyDiv w:val="1"/>
      <w:marLeft w:val="0"/>
      <w:marRight w:val="0"/>
      <w:marTop w:val="0"/>
      <w:marBottom w:val="0"/>
      <w:divBdr>
        <w:top w:val="none" w:sz="0" w:space="0" w:color="auto"/>
        <w:left w:val="none" w:sz="0" w:space="0" w:color="auto"/>
        <w:bottom w:val="none" w:sz="0" w:space="0" w:color="auto"/>
        <w:right w:val="none" w:sz="0" w:space="0" w:color="auto"/>
      </w:divBdr>
    </w:div>
    <w:div w:id="996958392">
      <w:bodyDiv w:val="1"/>
      <w:marLeft w:val="0"/>
      <w:marRight w:val="0"/>
      <w:marTop w:val="0"/>
      <w:marBottom w:val="0"/>
      <w:divBdr>
        <w:top w:val="none" w:sz="0" w:space="0" w:color="auto"/>
        <w:left w:val="none" w:sz="0" w:space="0" w:color="auto"/>
        <w:bottom w:val="none" w:sz="0" w:space="0" w:color="auto"/>
        <w:right w:val="none" w:sz="0" w:space="0" w:color="auto"/>
      </w:divBdr>
    </w:div>
    <w:div w:id="1031615012">
      <w:bodyDiv w:val="1"/>
      <w:marLeft w:val="0"/>
      <w:marRight w:val="0"/>
      <w:marTop w:val="0"/>
      <w:marBottom w:val="0"/>
      <w:divBdr>
        <w:top w:val="none" w:sz="0" w:space="0" w:color="auto"/>
        <w:left w:val="none" w:sz="0" w:space="0" w:color="auto"/>
        <w:bottom w:val="none" w:sz="0" w:space="0" w:color="auto"/>
        <w:right w:val="none" w:sz="0" w:space="0" w:color="auto"/>
      </w:divBdr>
    </w:div>
    <w:div w:id="1105224886">
      <w:bodyDiv w:val="1"/>
      <w:marLeft w:val="0"/>
      <w:marRight w:val="0"/>
      <w:marTop w:val="0"/>
      <w:marBottom w:val="0"/>
      <w:divBdr>
        <w:top w:val="none" w:sz="0" w:space="0" w:color="auto"/>
        <w:left w:val="none" w:sz="0" w:space="0" w:color="auto"/>
        <w:bottom w:val="none" w:sz="0" w:space="0" w:color="auto"/>
        <w:right w:val="none" w:sz="0" w:space="0" w:color="auto"/>
      </w:divBdr>
    </w:div>
    <w:div w:id="1108624277">
      <w:bodyDiv w:val="1"/>
      <w:marLeft w:val="0"/>
      <w:marRight w:val="0"/>
      <w:marTop w:val="0"/>
      <w:marBottom w:val="0"/>
      <w:divBdr>
        <w:top w:val="none" w:sz="0" w:space="0" w:color="auto"/>
        <w:left w:val="none" w:sz="0" w:space="0" w:color="auto"/>
        <w:bottom w:val="none" w:sz="0" w:space="0" w:color="auto"/>
        <w:right w:val="none" w:sz="0" w:space="0" w:color="auto"/>
      </w:divBdr>
    </w:div>
    <w:div w:id="1188376442">
      <w:bodyDiv w:val="1"/>
      <w:marLeft w:val="0"/>
      <w:marRight w:val="0"/>
      <w:marTop w:val="0"/>
      <w:marBottom w:val="0"/>
      <w:divBdr>
        <w:top w:val="none" w:sz="0" w:space="0" w:color="auto"/>
        <w:left w:val="none" w:sz="0" w:space="0" w:color="auto"/>
        <w:bottom w:val="none" w:sz="0" w:space="0" w:color="auto"/>
        <w:right w:val="none" w:sz="0" w:space="0" w:color="auto"/>
      </w:divBdr>
    </w:div>
    <w:div w:id="1426461250">
      <w:bodyDiv w:val="1"/>
      <w:marLeft w:val="0"/>
      <w:marRight w:val="0"/>
      <w:marTop w:val="0"/>
      <w:marBottom w:val="0"/>
      <w:divBdr>
        <w:top w:val="none" w:sz="0" w:space="0" w:color="auto"/>
        <w:left w:val="none" w:sz="0" w:space="0" w:color="auto"/>
        <w:bottom w:val="none" w:sz="0" w:space="0" w:color="auto"/>
        <w:right w:val="none" w:sz="0" w:space="0" w:color="auto"/>
      </w:divBdr>
    </w:div>
    <w:div w:id="1431657189">
      <w:bodyDiv w:val="1"/>
      <w:marLeft w:val="0"/>
      <w:marRight w:val="0"/>
      <w:marTop w:val="0"/>
      <w:marBottom w:val="0"/>
      <w:divBdr>
        <w:top w:val="none" w:sz="0" w:space="0" w:color="auto"/>
        <w:left w:val="none" w:sz="0" w:space="0" w:color="auto"/>
        <w:bottom w:val="none" w:sz="0" w:space="0" w:color="auto"/>
        <w:right w:val="none" w:sz="0" w:space="0" w:color="auto"/>
      </w:divBdr>
    </w:div>
    <w:div w:id="1770931320">
      <w:bodyDiv w:val="1"/>
      <w:marLeft w:val="0"/>
      <w:marRight w:val="0"/>
      <w:marTop w:val="0"/>
      <w:marBottom w:val="0"/>
      <w:divBdr>
        <w:top w:val="none" w:sz="0" w:space="0" w:color="auto"/>
        <w:left w:val="none" w:sz="0" w:space="0" w:color="auto"/>
        <w:bottom w:val="none" w:sz="0" w:space="0" w:color="auto"/>
        <w:right w:val="none" w:sz="0" w:space="0" w:color="auto"/>
      </w:divBdr>
    </w:div>
    <w:div w:id="1800763694">
      <w:bodyDiv w:val="1"/>
      <w:marLeft w:val="0"/>
      <w:marRight w:val="0"/>
      <w:marTop w:val="0"/>
      <w:marBottom w:val="0"/>
      <w:divBdr>
        <w:top w:val="none" w:sz="0" w:space="0" w:color="auto"/>
        <w:left w:val="none" w:sz="0" w:space="0" w:color="auto"/>
        <w:bottom w:val="none" w:sz="0" w:space="0" w:color="auto"/>
        <w:right w:val="none" w:sz="0" w:space="0" w:color="auto"/>
      </w:divBdr>
    </w:div>
    <w:div w:id="1832020927">
      <w:bodyDiv w:val="1"/>
      <w:marLeft w:val="0"/>
      <w:marRight w:val="0"/>
      <w:marTop w:val="0"/>
      <w:marBottom w:val="0"/>
      <w:divBdr>
        <w:top w:val="none" w:sz="0" w:space="0" w:color="auto"/>
        <w:left w:val="none" w:sz="0" w:space="0" w:color="auto"/>
        <w:bottom w:val="none" w:sz="0" w:space="0" w:color="auto"/>
        <w:right w:val="none" w:sz="0" w:space="0" w:color="auto"/>
      </w:divBdr>
    </w:div>
    <w:div w:id="1833794877">
      <w:bodyDiv w:val="1"/>
      <w:marLeft w:val="0"/>
      <w:marRight w:val="0"/>
      <w:marTop w:val="0"/>
      <w:marBottom w:val="0"/>
      <w:divBdr>
        <w:top w:val="none" w:sz="0" w:space="0" w:color="auto"/>
        <w:left w:val="none" w:sz="0" w:space="0" w:color="auto"/>
        <w:bottom w:val="none" w:sz="0" w:space="0" w:color="auto"/>
        <w:right w:val="none" w:sz="0" w:space="0" w:color="auto"/>
      </w:divBdr>
    </w:div>
    <w:div w:id="1894925256">
      <w:bodyDiv w:val="1"/>
      <w:marLeft w:val="0"/>
      <w:marRight w:val="0"/>
      <w:marTop w:val="0"/>
      <w:marBottom w:val="0"/>
      <w:divBdr>
        <w:top w:val="none" w:sz="0" w:space="0" w:color="auto"/>
        <w:left w:val="none" w:sz="0" w:space="0" w:color="auto"/>
        <w:bottom w:val="none" w:sz="0" w:space="0" w:color="auto"/>
        <w:right w:val="none" w:sz="0" w:space="0" w:color="auto"/>
      </w:divBdr>
    </w:div>
    <w:div w:id="1929802641">
      <w:bodyDiv w:val="1"/>
      <w:marLeft w:val="0"/>
      <w:marRight w:val="0"/>
      <w:marTop w:val="0"/>
      <w:marBottom w:val="0"/>
      <w:divBdr>
        <w:top w:val="none" w:sz="0" w:space="0" w:color="auto"/>
        <w:left w:val="none" w:sz="0" w:space="0" w:color="auto"/>
        <w:bottom w:val="none" w:sz="0" w:space="0" w:color="auto"/>
        <w:right w:val="none" w:sz="0" w:space="0" w:color="auto"/>
      </w:divBdr>
    </w:div>
    <w:div w:id="1958872583">
      <w:bodyDiv w:val="1"/>
      <w:marLeft w:val="0"/>
      <w:marRight w:val="0"/>
      <w:marTop w:val="0"/>
      <w:marBottom w:val="0"/>
      <w:divBdr>
        <w:top w:val="none" w:sz="0" w:space="0" w:color="auto"/>
        <w:left w:val="none" w:sz="0" w:space="0" w:color="auto"/>
        <w:bottom w:val="none" w:sz="0" w:space="0" w:color="auto"/>
        <w:right w:val="none" w:sz="0" w:space="0" w:color="auto"/>
      </w:divBdr>
    </w:div>
    <w:div w:id="1965915864">
      <w:bodyDiv w:val="1"/>
      <w:marLeft w:val="0"/>
      <w:marRight w:val="0"/>
      <w:marTop w:val="0"/>
      <w:marBottom w:val="0"/>
      <w:divBdr>
        <w:top w:val="none" w:sz="0" w:space="0" w:color="auto"/>
        <w:left w:val="none" w:sz="0" w:space="0" w:color="auto"/>
        <w:bottom w:val="none" w:sz="0" w:space="0" w:color="auto"/>
        <w:right w:val="none" w:sz="0" w:space="0" w:color="auto"/>
      </w:divBdr>
    </w:div>
    <w:div w:id="2019624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hyperlink" Target="mailto:cedarridge@wcmcaa.org" TargetMode="External"/><Relationship Id="rId39" Type="http://schemas.openxmlformats.org/officeDocument/2006/relationships/chart" Target="charts/chart3.xml"/><Relationship Id="rId21" Type="http://schemas.openxmlformats.org/officeDocument/2006/relationships/hyperlink" Target="mailto:greenleafestates@wcmcaa.org" TargetMode="External"/><Relationship Id="rId34" Type="http://schemas.openxmlformats.org/officeDocument/2006/relationships/image" Target="media/image10.jpeg"/><Relationship Id="rId42" Type="http://schemas.openxmlformats.org/officeDocument/2006/relationships/chart" Target="charts/chart6.xml"/><Relationship Id="rId47" Type="http://schemas.openxmlformats.org/officeDocument/2006/relationships/chart" Target="charts/chart10.xml"/><Relationship Id="rId50" Type="http://schemas.openxmlformats.org/officeDocument/2006/relationships/chart" Target="charts/chart13.xml"/><Relationship Id="rId55" Type="http://schemas.openxmlformats.org/officeDocument/2006/relationships/chart" Target="charts/chart18.xml"/><Relationship Id="rId63" Type="http://schemas.openxmlformats.org/officeDocument/2006/relationships/chart" Target="charts/chart26.xml"/><Relationship Id="rId68"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5.jpeg"/><Relationship Id="rId32" Type="http://schemas.openxmlformats.org/officeDocument/2006/relationships/image" Target="media/image9.jpeg"/><Relationship Id="rId37" Type="http://schemas.openxmlformats.org/officeDocument/2006/relationships/chart" Target="charts/chart1.xml"/><Relationship Id="rId40" Type="http://schemas.openxmlformats.org/officeDocument/2006/relationships/chart" Target="charts/chart4.xml"/><Relationship Id="rId45" Type="http://schemas.openxmlformats.org/officeDocument/2006/relationships/hyperlink" Target="http://www.kshb.com/dpp/news/state/missouri/missouri-reclaims-name-of-top-meth-maker-in-united-states" TargetMode="External"/><Relationship Id="rId53" Type="http://schemas.openxmlformats.org/officeDocument/2006/relationships/chart" Target="charts/chart16.xml"/><Relationship Id="rId58" Type="http://schemas.openxmlformats.org/officeDocument/2006/relationships/chart" Target="charts/chart21.xml"/><Relationship Id="rId66" Type="http://schemas.openxmlformats.org/officeDocument/2006/relationships/footer" Target="footer7.xml"/><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hyperlink" Target="mailto:walnutestates@wcmcaa.org" TargetMode="External"/><Relationship Id="rId28" Type="http://schemas.openxmlformats.org/officeDocument/2006/relationships/hyperlink" Target="mailto:antiochhills@wcmcaa.org" TargetMode="External"/><Relationship Id="rId36" Type="http://schemas.openxmlformats.org/officeDocument/2006/relationships/footer" Target="footer6.xml"/><Relationship Id="rId49" Type="http://schemas.openxmlformats.org/officeDocument/2006/relationships/chart" Target="charts/chart12.xml"/><Relationship Id="rId57" Type="http://schemas.openxmlformats.org/officeDocument/2006/relationships/chart" Target="charts/chart20.xml"/><Relationship Id="rId61" Type="http://schemas.openxmlformats.org/officeDocument/2006/relationships/chart" Target="charts/chart24.xml"/><Relationship Id="rId10" Type="http://schemas.openxmlformats.org/officeDocument/2006/relationships/header" Target="header1.xml"/><Relationship Id="rId19" Type="http://schemas.openxmlformats.org/officeDocument/2006/relationships/hyperlink" Target="mailto:oaktreevilla@wcmcaa.org" TargetMode="External"/><Relationship Id="rId31" Type="http://schemas.openxmlformats.org/officeDocument/2006/relationships/image" Target="media/image8.jpeg"/><Relationship Id="rId44" Type="http://schemas.openxmlformats.org/officeDocument/2006/relationships/chart" Target="charts/chart8.xml"/><Relationship Id="rId52" Type="http://schemas.openxmlformats.org/officeDocument/2006/relationships/chart" Target="charts/chart15.xml"/><Relationship Id="rId60" Type="http://schemas.openxmlformats.org/officeDocument/2006/relationships/chart" Target="charts/chart23.xml"/><Relationship Id="rId65" Type="http://schemas.openxmlformats.org/officeDocument/2006/relationships/chart" Target="charts/chart28.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1.png"/><Relationship Id="rId22" Type="http://schemas.openxmlformats.org/officeDocument/2006/relationships/hyperlink" Target="mailto:hawthornestates@wcmcaa.org" TargetMode="External"/><Relationship Id="rId27" Type="http://schemas.openxmlformats.org/officeDocument/2006/relationships/image" Target="media/image6.jpeg"/><Relationship Id="rId30" Type="http://schemas.openxmlformats.org/officeDocument/2006/relationships/hyperlink" Target="mailto:hickoryestates@wcmcaa.org" TargetMode="External"/><Relationship Id="rId35" Type="http://schemas.openxmlformats.org/officeDocument/2006/relationships/footer" Target="footer5.xml"/><Relationship Id="rId43" Type="http://schemas.openxmlformats.org/officeDocument/2006/relationships/chart" Target="charts/chart7.xml"/><Relationship Id="rId48" Type="http://schemas.openxmlformats.org/officeDocument/2006/relationships/chart" Target="charts/chart11.xml"/><Relationship Id="rId56" Type="http://schemas.openxmlformats.org/officeDocument/2006/relationships/chart" Target="charts/chart19.xml"/><Relationship Id="rId64" Type="http://schemas.openxmlformats.org/officeDocument/2006/relationships/chart" Target="charts/chart27.xml"/><Relationship Id="rId69"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chart" Target="charts/chart14.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2.jpeg"/><Relationship Id="rId25" Type="http://schemas.openxmlformats.org/officeDocument/2006/relationships/hyperlink" Target="mailto:maplewoodestates@wcmcaa.org" TargetMode="External"/><Relationship Id="rId33" Type="http://schemas.openxmlformats.org/officeDocument/2006/relationships/hyperlink" Target="mailto:appletonestates@wcmcaa.org" TargetMode="External"/><Relationship Id="rId38" Type="http://schemas.openxmlformats.org/officeDocument/2006/relationships/chart" Target="charts/chart2.xml"/><Relationship Id="rId46" Type="http://schemas.openxmlformats.org/officeDocument/2006/relationships/chart" Target="charts/chart9.xml"/><Relationship Id="rId59" Type="http://schemas.openxmlformats.org/officeDocument/2006/relationships/chart" Target="charts/chart22.xml"/><Relationship Id="rId67" Type="http://schemas.openxmlformats.org/officeDocument/2006/relationships/footer" Target="footer8.xml"/><Relationship Id="rId20" Type="http://schemas.openxmlformats.org/officeDocument/2006/relationships/image" Target="media/image4.jpeg"/><Relationship Id="rId41" Type="http://schemas.openxmlformats.org/officeDocument/2006/relationships/chart" Target="charts/chart5.xml"/><Relationship Id="rId54" Type="http://schemas.openxmlformats.org/officeDocument/2006/relationships/chart" Target="charts/chart17.xml"/><Relationship Id="rId62" Type="http://schemas.openxmlformats.org/officeDocument/2006/relationships/chart" Target="charts/chart25.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xm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2"/>
    </mc:Choice>
    <mc:Fallback>
      <c:style val="42"/>
    </mc:Fallback>
  </mc:AlternateContent>
  <c:chart>
    <c:title>
      <c:tx>
        <c:rich>
          <a:bodyPr/>
          <a:lstStyle/>
          <a:p>
            <a:pPr>
              <a:defRPr/>
            </a:pPr>
            <a:r>
              <a:rPr lang="en-US"/>
              <a:t>Population by Age Groups in 2007</a:t>
            </a:r>
          </a:p>
        </c:rich>
      </c:tx>
      <c:overlay val="0"/>
    </c:title>
    <c:autoTitleDeleted val="0"/>
    <c:plotArea>
      <c:layout/>
      <c:pieChart>
        <c:varyColors val="1"/>
        <c:ser>
          <c:idx val="0"/>
          <c:order val="0"/>
          <c:tx>
            <c:strRef>
              <c:f>Sheet1!$B$1</c:f>
              <c:strCache>
                <c:ptCount val="1"/>
                <c:pt idx="0">
                  <c:v>Sales</c:v>
                </c:pt>
              </c:strCache>
            </c:strRef>
          </c:tx>
          <c:explosion val="3"/>
          <c:dPt>
            <c:idx val="1"/>
            <c:bubble3D val="0"/>
            <c:explosion val="7"/>
          </c:dPt>
          <c:dPt>
            <c:idx val="3"/>
            <c:bubble3D val="0"/>
            <c:explosion val="0"/>
          </c:dPt>
          <c:dLbls>
            <c:showLegendKey val="0"/>
            <c:showVal val="0"/>
            <c:showCatName val="0"/>
            <c:showSerName val="0"/>
            <c:showPercent val="1"/>
            <c:showBubbleSize val="0"/>
            <c:showLeaderLines val="1"/>
          </c:dLbls>
          <c:cat>
            <c:strRef>
              <c:f>Sheet1!$A$2:$A$6</c:f>
              <c:strCache>
                <c:ptCount val="5"/>
                <c:pt idx="0">
                  <c:v>Under 10</c:v>
                </c:pt>
                <c:pt idx="1">
                  <c:v>Age 10-14</c:v>
                </c:pt>
                <c:pt idx="2">
                  <c:v>Age 15-19</c:v>
                </c:pt>
                <c:pt idx="3">
                  <c:v>Age 20-64</c:v>
                </c:pt>
                <c:pt idx="4">
                  <c:v>Over 65</c:v>
                </c:pt>
              </c:strCache>
            </c:strRef>
          </c:cat>
          <c:val>
            <c:numRef>
              <c:f>Sheet1!$B$2:$B$6</c:f>
              <c:numCache>
                <c:formatCode>General</c:formatCode>
                <c:ptCount val="5"/>
                <c:pt idx="0">
                  <c:v>13</c:v>
                </c:pt>
                <c:pt idx="1">
                  <c:v>7</c:v>
                </c:pt>
                <c:pt idx="2">
                  <c:v>7</c:v>
                </c:pt>
                <c:pt idx="3">
                  <c:v>57</c:v>
                </c:pt>
                <c:pt idx="4">
                  <c:v>16</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Annual Wages</a:t>
            </a:r>
            <a:r>
              <a:rPr lang="en-US" baseline="0"/>
              <a:t> by County</a:t>
            </a:r>
            <a:endParaRPr lang="en-US"/>
          </a:p>
        </c:rich>
      </c:tx>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Sheet1!$B$1</c:f>
              <c:strCache>
                <c:ptCount val="1"/>
                <c:pt idx="0">
                  <c:v>Avg Annual Wages 2007</c:v>
                </c:pt>
              </c:strCache>
            </c:strRef>
          </c:tx>
          <c:invertIfNegative val="0"/>
          <c:cat>
            <c:strRef>
              <c:f>Sheet1!$A$2:$A$10</c:f>
              <c:strCache>
                <c:ptCount val="9"/>
                <c:pt idx="0">
                  <c:v>Bates</c:v>
                </c:pt>
                <c:pt idx="1">
                  <c:v>Benton</c:v>
                </c:pt>
                <c:pt idx="2">
                  <c:v>Cass</c:v>
                </c:pt>
                <c:pt idx="3">
                  <c:v>Cedar</c:v>
                </c:pt>
                <c:pt idx="4">
                  <c:v>Henry</c:v>
                </c:pt>
                <c:pt idx="5">
                  <c:v>Hickory</c:v>
                </c:pt>
                <c:pt idx="6">
                  <c:v>Morgan</c:v>
                </c:pt>
                <c:pt idx="7">
                  <c:v>St. Clair</c:v>
                </c:pt>
                <c:pt idx="8">
                  <c:v>Vernon</c:v>
                </c:pt>
              </c:strCache>
            </c:strRef>
          </c:cat>
          <c:val>
            <c:numRef>
              <c:f>Sheet1!$B$2:$B$10</c:f>
              <c:numCache>
                <c:formatCode>#,##0</c:formatCode>
                <c:ptCount val="9"/>
                <c:pt idx="0">
                  <c:v>24526</c:v>
                </c:pt>
                <c:pt idx="1">
                  <c:v>22479</c:v>
                </c:pt>
                <c:pt idx="2">
                  <c:v>28767</c:v>
                </c:pt>
                <c:pt idx="3" formatCode="General">
                  <c:v>22664</c:v>
                </c:pt>
                <c:pt idx="4" formatCode="General">
                  <c:v>28024</c:v>
                </c:pt>
                <c:pt idx="5" formatCode="General">
                  <c:v>20274</c:v>
                </c:pt>
                <c:pt idx="6" formatCode="General">
                  <c:v>21964</c:v>
                </c:pt>
                <c:pt idx="7" formatCode="General">
                  <c:v>21601</c:v>
                </c:pt>
                <c:pt idx="8" formatCode="General">
                  <c:v>27662</c:v>
                </c:pt>
              </c:numCache>
            </c:numRef>
          </c:val>
        </c:ser>
        <c:ser>
          <c:idx val="1"/>
          <c:order val="1"/>
          <c:tx>
            <c:strRef>
              <c:f>Sheet1!$C$1</c:f>
              <c:strCache>
                <c:ptCount val="1"/>
                <c:pt idx="0">
                  <c:v>Avg Annual Wages 2011</c:v>
                </c:pt>
              </c:strCache>
            </c:strRef>
          </c:tx>
          <c:invertIfNegative val="0"/>
          <c:cat>
            <c:strRef>
              <c:f>Sheet1!$A$2:$A$10</c:f>
              <c:strCache>
                <c:ptCount val="9"/>
                <c:pt idx="0">
                  <c:v>Bates</c:v>
                </c:pt>
                <c:pt idx="1">
                  <c:v>Benton</c:v>
                </c:pt>
                <c:pt idx="2">
                  <c:v>Cass</c:v>
                </c:pt>
                <c:pt idx="3">
                  <c:v>Cedar</c:v>
                </c:pt>
                <c:pt idx="4">
                  <c:v>Henry</c:v>
                </c:pt>
                <c:pt idx="5">
                  <c:v>Hickory</c:v>
                </c:pt>
                <c:pt idx="6">
                  <c:v>Morgan</c:v>
                </c:pt>
                <c:pt idx="7">
                  <c:v>St. Clair</c:v>
                </c:pt>
                <c:pt idx="8">
                  <c:v>Vernon</c:v>
                </c:pt>
              </c:strCache>
            </c:strRef>
          </c:cat>
          <c:val>
            <c:numRef>
              <c:f>Sheet1!$C$2:$C$10</c:f>
              <c:numCache>
                <c:formatCode>#,##0</c:formatCode>
                <c:ptCount val="9"/>
                <c:pt idx="0">
                  <c:v>26733</c:v>
                </c:pt>
                <c:pt idx="1">
                  <c:v>25921</c:v>
                </c:pt>
                <c:pt idx="2" formatCode="General">
                  <c:v>30580</c:v>
                </c:pt>
                <c:pt idx="3" formatCode="General">
                  <c:v>24857</c:v>
                </c:pt>
                <c:pt idx="4" formatCode="General">
                  <c:v>31191</c:v>
                </c:pt>
                <c:pt idx="5" formatCode="General">
                  <c:v>23114</c:v>
                </c:pt>
                <c:pt idx="6" formatCode="General">
                  <c:v>24519</c:v>
                </c:pt>
                <c:pt idx="7" formatCode="General">
                  <c:v>23811</c:v>
                </c:pt>
                <c:pt idx="8" formatCode="General">
                  <c:v>31985</c:v>
                </c:pt>
              </c:numCache>
            </c:numRef>
          </c:val>
        </c:ser>
        <c:dLbls>
          <c:showLegendKey val="0"/>
          <c:showVal val="0"/>
          <c:showCatName val="0"/>
          <c:showSerName val="0"/>
          <c:showPercent val="0"/>
          <c:showBubbleSize val="0"/>
        </c:dLbls>
        <c:gapWidth val="75"/>
        <c:shape val="cylinder"/>
        <c:axId val="157606656"/>
        <c:axId val="157608192"/>
        <c:axId val="0"/>
      </c:bar3DChart>
      <c:catAx>
        <c:axId val="157606656"/>
        <c:scaling>
          <c:orientation val="minMax"/>
        </c:scaling>
        <c:delete val="0"/>
        <c:axPos val="l"/>
        <c:majorTickMark val="none"/>
        <c:minorTickMark val="none"/>
        <c:tickLblPos val="nextTo"/>
        <c:crossAx val="157608192"/>
        <c:crosses val="autoZero"/>
        <c:auto val="1"/>
        <c:lblAlgn val="ctr"/>
        <c:lblOffset val="100"/>
        <c:noMultiLvlLbl val="0"/>
      </c:catAx>
      <c:valAx>
        <c:axId val="157608192"/>
        <c:scaling>
          <c:orientation val="minMax"/>
        </c:scaling>
        <c:delete val="0"/>
        <c:axPos val="b"/>
        <c:majorGridlines/>
        <c:numFmt formatCode="#,##0" sourceLinked="1"/>
        <c:majorTickMark val="none"/>
        <c:minorTickMark val="none"/>
        <c:tickLblPos val="nextTo"/>
        <c:spPr>
          <a:ln w="9525">
            <a:noFill/>
          </a:ln>
        </c:spPr>
        <c:crossAx val="157606656"/>
        <c:crosses val="autoZero"/>
        <c:crossBetween val="between"/>
      </c:valAx>
    </c:plotArea>
    <c:legend>
      <c:legendPos val="b"/>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Sheet1!$B$1</c:f>
              <c:strCache>
                <c:ptCount val="1"/>
                <c:pt idx="0">
                  <c:v>2008</c:v>
                </c:pt>
              </c:strCache>
            </c:strRef>
          </c:tx>
          <c:invertIfNegative val="0"/>
          <c:cat>
            <c:strRef>
              <c:f>Sheet1!$A$2:$A$10</c:f>
              <c:strCache>
                <c:ptCount val="9"/>
                <c:pt idx="0">
                  <c:v>Bates</c:v>
                </c:pt>
                <c:pt idx="1">
                  <c:v>Benton</c:v>
                </c:pt>
                <c:pt idx="2">
                  <c:v>Cass</c:v>
                </c:pt>
                <c:pt idx="3">
                  <c:v>Cedar</c:v>
                </c:pt>
                <c:pt idx="4">
                  <c:v>Henry</c:v>
                </c:pt>
                <c:pt idx="5">
                  <c:v>Hickory</c:v>
                </c:pt>
                <c:pt idx="6">
                  <c:v>Morgan</c:v>
                </c:pt>
                <c:pt idx="7">
                  <c:v>St. Clair</c:v>
                </c:pt>
                <c:pt idx="8">
                  <c:v>Vernon</c:v>
                </c:pt>
              </c:strCache>
            </c:strRef>
          </c:cat>
          <c:val>
            <c:numRef>
              <c:f>Sheet1!$B$2:$B$10</c:f>
              <c:numCache>
                <c:formatCode>General</c:formatCode>
                <c:ptCount val="9"/>
                <c:pt idx="0">
                  <c:v>13.51</c:v>
                </c:pt>
                <c:pt idx="1">
                  <c:v>13.4</c:v>
                </c:pt>
                <c:pt idx="2">
                  <c:v>17.5</c:v>
                </c:pt>
                <c:pt idx="3">
                  <c:v>13.4</c:v>
                </c:pt>
                <c:pt idx="4">
                  <c:v>13.74</c:v>
                </c:pt>
                <c:pt idx="5">
                  <c:v>13.4</c:v>
                </c:pt>
                <c:pt idx="6">
                  <c:v>13.47</c:v>
                </c:pt>
                <c:pt idx="7">
                  <c:v>13.4</c:v>
                </c:pt>
                <c:pt idx="8">
                  <c:v>13.41</c:v>
                </c:pt>
              </c:numCache>
            </c:numRef>
          </c:val>
        </c:ser>
        <c:ser>
          <c:idx val="1"/>
          <c:order val="1"/>
          <c:tx>
            <c:strRef>
              <c:f>Sheet1!$C$1</c:f>
              <c:strCache>
                <c:ptCount val="1"/>
                <c:pt idx="0">
                  <c:v>2012</c:v>
                </c:pt>
              </c:strCache>
            </c:strRef>
          </c:tx>
          <c:invertIfNegative val="0"/>
          <c:cat>
            <c:strRef>
              <c:f>Sheet1!$A$2:$A$10</c:f>
              <c:strCache>
                <c:ptCount val="9"/>
                <c:pt idx="0">
                  <c:v>Bates</c:v>
                </c:pt>
                <c:pt idx="1">
                  <c:v>Benton</c:v>
                </c:pt>
                <c:pt idx="2">
                  <c:v>Cass</c:v>
                </c:pt>
                <c:pt idx="3">
                  <c:v>Cedar</c:v>
                </c:pt>
                <c:pt idx="4">
                  <c:v>Henry</c:v>
                </c:pt>
                <c:pt idx="5">
                  <c:v>Hickory</c:v>
                </c:pt>
                <c:pt idx="6">
                  <c:v>Morgan</c:v>
                </c:pt>
                <c:pt idx="7">
                  <c:v>St. Clair</c:v>
                </c:pt>
                <c:pt idx="8">
                  <c:v>Vernon</c:v>
                </c:pt>
              </c:strCache>
            </c:strRef>
          </c:cat>
          <c:val>
            <c:numRef>
              <c:f>Sheet1!$C$2:$C$10</c:f>
              <c:numCache>
                <c:formatCode>General</c:formatCode>
                <c:ptCount val="9"/>
                <c:pt idx="0">
                  <c:v>15.95</c:v>
                </c:pt>
                <c:pt idx="1">
                  <c:v>15.6</c:v>
                </c:pt>
                <c:pt idx="2">
                  <c:v>17.91</c:v>
                </c:pt>
                <c:pt idx="3">
                  <c:v>15.6</c:v>
                </c:pt>
                <c:pt idx="4">
                  <c:v>16.010000000000002</c:v>
                </c:pt>
                <c:pt idx="5">
                  <c:v>15.6</c:v>
                </c:pt>
                <c:pt idx="6">
                  <c:v>15.69</c:v>
                </c:pt>
                <c:pt idx="7">
                  <c:v>15.6</c:v>
                </c:pt>
                <c:pt idx="8">
                  <c:v>15.61</c:v>
                </c:pt>
              </c:numCache>
            </c:numRef>
          </c:val>
        </c:ser>
        <c:dLbls>
          <c:showLegendKey val="0"/>
          <c:showVal val="0"/>
          <c:showCatName val="0"/>
          <c:showSerName val="0"/>
          <c:showPercent val="0"/>
          <c:showBubbleSize val="0"/>
        </c:dLbls>
        <c:gapWidth val="300"/>
        <c:shape val="cylinder"/>
        <c:axId val="165920128"/>
        <c:axId val="165922304"/>
        <c:axId val="0"/>
      </c:bar3DChart>
      <c:catAx>
        <c:axId val="165920128"/>
        <c:scaling>
          <c:orientation val="minMax"/>
        </c:scaling>
        <c:delete val="0"/>
        <c:axPos val="l"/>
        <c:title>
          <c:tx>
            <c:rich>
              <a:bodyPr/>
              <a:lstStyle/>
              <a:p>
                <a:pPr>
                  <a:defRPr/>
                </a:pPr>
                <a:r>
                  <a:rPr lang="en-US"/>
                  <a:t>County</a:t>
                </a:r>
              </a:p>
            </c:rich>
          </c:tx>
          <c:overlay val="0"/>
        </c:title>
        <c:majorTickMark val="none"/>
        <c:minorTickMark val="none"/>
        <c:tickLblPos val="nextTo"/>
        <c:crossAx val="165922304"/>
        <c:crosses val="autoZero"/>
        <c:auto val="1"/>
        <c:lblAlgn val="ctr"/>
        <c:lblOffset val="100"/>
        <c:noMultiLvlLbl val="0"/>
      </c:catAx>
      <c:valAx>
        <c:axId val="165922304"/>
        <c:scaling>
          <c:orientation val="minMax"/>
        </c:scaling>
        <c:delete val="0"/>
        <c:axPos val="b"/>
        <c:majorGridlines/>
        <c:minorGridlines/>
        <c:title>
          <c:tx>
            <c:rich>
              <a:bodyPr/>
              <a:lstStyle/>
              <a:p>
                <a:pPr>
                  <a:defRPr/>
                </a:pPr>
                <a:r>
                  <a:rPr lang="en-US"/>
                  <a:t>Hourly Rate</a:t>
                </a:r>
              </a:p>
            </c:rich>
          </c:tx>
          <c:overlay val="0"/>
        </c:title>
        <c:numFmt formatCode="General" sourceLinked="1"/>
        <c:majorTickMark val="out"/>
        <c:minorTickMark val="none"/>
        <c:tickLblPos val="nextTo"/>
        <c:crossAx val="165920128"/>
        <c:crosses val="autoZero"/>
        <c:crossBetween val="between"/>
      </c:valAx>
    </c:plotArea>
    <c:legend>
      <c:legendPos val="r"/>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TANF Recipients</c:v>
                </c:pt>
              </c:strCache>
            </c:strRef>
          </c:tx>
          <c:explosion val="3"/>
          <c:dLbls>
            <c:showLegendKey val="0"/>
            <c:showVal val="0"/>
            <c:showCatName val="0"/>
            <c:showSerName val="0"/>
            <c:showPercent val="1"/>
            <c:showBubbleSize val="0"/>
            <c:showLeaderLines val="1"/>
          </c:dLbls>
          <c:cat>
            <c:strRef>
              <c:f>Sheet1!$A$2:$A$10</c:f>
              <c:strCache>
                <c:ptCount val="9"/>
                <c:pt idx="0">
                  <c:v>Bates</c:v>
                </c:pt>
                <c:pt idx="1">
                  <c:v>Benton</c:v>
                </c:pt>
                <c:pt idx="2">
                  <c:v>Cass</c:v>
                </c:pt>
                <c:pt idx="3">
                  <c:v>Cedar</c:v>
                </c:pt>
                <c:pt idx="4">
                  <c:v>Henry</c:v>
                </c:pt>
                <c:pt idx="5">
                  <c:v>Hickory</c:v>
                </c:pt>
                <c:pt idx="6">
                  <c:v>Morgan</c:v>
                </c:pt>
                <c:pt idx="7">
                  <c:v>St. Clair</c:v>
                </c:pt>
                <c:pt idx="8">
                  <c:v>Vernon</c:v>
                </c:pt>
              </c:strCache>
            </c:strRef>
          </c:cat>
          <c:val>
            <c:numRef>
              <c:f>Sheet1!$B$2:$B$10</c:f>
              <c:numCache>
                <c:formatCode>General</c:formatCode>
                <c:ptCount val="9"/>
                <c:pt idx="0">
                  <c:v>94</c:v>
                </c:pt>
                <c:pt idx="1">
                  <c:v>161</c:v>
                </c:pt>
                <c:pt idx="2">
                  <c:v>446</c:v>
                </c:pt>
                <c:pt idx="3">
                  <c:v>109</c:v>
                </c:pt>
                <c:pt idx="4">
                  <c:v>181</c:v>
                </c:pt>
                <c:pt idx="5">
                  <c:v>55</c:v>
                </c:pt>
                <c:pt idx="6">
                  <c:v>150</c:v>
                </c:pt>
                <c:pt idx="7">
                  <c:v>54</c:v>
                </c:pt>
                <c:pt idx="8">
                  <c:v>144</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2007</c:v>
                </c:pt>
              </c:strCache>
            </c:strRef>
          </c:tx>
          <c:invertIfNegative val="0"/>
          <c:cat>
            <c:strRef>
              <c:f>Sheet1!$A$2:$A$10</c:f>
              <c:strCache>
                <c:ptCount val="9"/>
                <c:pt idx="0">
                  <c:v>Bates</c:v>
                </c:pt>
                <c:pt idx="1">
                  <c:v>Benton</c:v>
                </c:pt>
                <c:pt idx="2">
                  <c:v>Cass</c:v>
                </c:pt>
                <c:pt idx="3">
                  <c:v>Cedar</c:v>
                </c:pt>
                <c:pt idx="4">
                  <c:v>Henry</c:v>
                </c:pt>
                <c:pt idx="5">
                  <c:v>Hickory</c:v>
                </c:pt>
                <c:pt idx="6">
                  <c:v>Morgan</c:v>
                </c:pt>
                <c:pt idx="7">
                  <c:v>St. Clair</c:v>
                </c:pt>
                <c:pt idx="8">
                  <c:v>Vernon</c:v>
                </c:pt>
              </c:strCache>
            </c:strRef>
          </c:cat>
          <c:val>
            <c:numRef>
              <c:f>Sheet1!$B$2:$B$10</c:f>
              <c:numCache>
                <c:formatCode>General</c:formatCode>
                <c:ptCount val="9"/>
                <c:pt idx="0">
                  <c:v>2400</c:v>
                </c:pt>
                <c:pt idx="1">
                  <c:v>3744</c:v>
                </c:pt>
                <c:pt idx="2">
                  <c:v>7880</c:v>
                </c:pt>
                <c:pt idx="3">
                  <c:v>2885</c:v>
                </c:pt>
                <c:pt idx="4">
                  <c:v>4003</c:v>
                </c:pt>
                <c:pt idx="5">
                  <c:v>1582</c:v>
                </c:pt>
                <c:pt idx="6">
                  <c:v>3462</c:v>
                </c:pt>
                <c:pt idx="7">
                  <c:v>1934</c:v>
                </c:pt>
                <c:pt idx="8">
                  <c:v>3706</c:v>
                </c:pt>
              </c:numCache>
            </c:numRef>
          </c:val>
        </c:ser>
        <c:ser>
          <c:idx val="1"/>
          <c:order val="1"/>
          <c:tx>
            <c:strRef>
              <c:f>Sheet1!$C$1</c:f>
              <c:strCache>
                <c:ptCount val="1"/>
                <c:pt idx="0">
                  <c:v>2013</c:v>
                </c:pt>
              </c:strCache>
            </c:strRef>
          </c:tx>
          <c:invertIfNegative val="0"/>
          <c:cat>
            <c:strRef>
              <c:f>Sheet1!$A$2:$A$10</c:f>
              <c:strCache>
                <c:ptCount val="9"/>
                <c:pt idx="0">
                  <c:v>Bates</c:v>
                </c:pt>
                <c:pt idx="1">
                  <c:v>Benton</c:v>
                </c:pt>
                <c:pt idx="2">
                  <c:v>Cass</c:v>
                </c:pt>
                <c:pt idx="3">
                  <c:v>Cedar</c:v>
                </c:pt>
                <c:pt idx="4">
                  <c:v>Henry</c:v>
                </c:pt>
                <c:pt idx="5">
                  <c:v>Hickory</c:v>
                </c:pt>
                <c:pt idx="6">
                  <c:v>Morgan</c:v>
                </c:pt>
                <c:pt idx="7">
                  <c:v>St. Clair</c:v>
                </c:pt>
                <c:pt idx="8">
                  <c:v>Vernon</c:v>
                </c:pt>
              </c:strCache>
            </c:strRef>
          </c:cat>
          <c:val>
            <c:numRef>
              <c:f>Sheet1!$C$2:$C$10</c:f>
              <c:numCache>
                <c:formatCode>General</c:formatCode>
                <c:ptCount val="9"/>
                <c:pt idx="0">
                  <c:v>2688</c:v>
                </c:pt>
                <c:pt idx="1">
                  <c:v>3669</c:v>
                </c:pt>
                <c:pt idx="2">
                  <c:v>11869</c:v>
                </c:pt>
                <c:pt idx="3">
                  <c:v>2969</c:v>
                </c:pt>
                <c:pt idx="4">
                  <c:v>4149</c:v>
                </c:pt>
                <c:pt idx="5">
                  <c:v>1464</c:v>
                </c:pt>
                <c:pt idx="6">
                  <c:v>3852</c:v>
                </c:pt>
                <c:pt idx="7">
                  <c:v>1787</c:v>
                </c:pt>
                <c:pt idx="8">
                  <c:v>3699</c:v>
                </c:pt>
              </c:numCache>
            </c:numRef>
          </c:val>
        </c:ser>
        <c:dLbls>
          <c:showLegendKey val="0"/>
          <c:showVal val="0"/>
          <c:showCatName val="0"/>
          <c:showSerName val="0"/>
          <c:showPercent val="0"/>
          <c:showBubbleSize val="0"/>
        </c:dLbls>
        <c:gapWidth val="150"/>
        <c:shape val="cylinder"/>
        <c:axId val="165717504"/>
        <c:axId val="165719040"/>
        <c:axId val="0"/>
      </c:bar3DChart>
      <c:catAx>
        <c:axId val="165717504"/>
        <c:scaling>
          <c:orientation val="minMax"/>
        </c:scaling>
        <c:delete val="0"/>
        <c:axPos val="b"/>
        <c:majorTickMark val="out"/>
        <c:minorTickMark val="none"/>
        <c:tickLblPos val="nextTo"/>
        <c:crossAx val="165719040"/>
        <c:crosses val="autoZero"/>
        <c:auto val="1"/>
        <c:lblAlgn val="ctr"/>
        <c:lblOffset val="100"/>
        <c:noMultiLvlLbl val="0"/>
      </c:catAx>
      <c:valAx>
        <c:axId val="165719040"/>
        <c:scaling>
          <c:orientation val="minMax"/>
        </c:scaling>
        <c:delete val="0"/>
        <c:axPos val="l"/>
        <c:majorGridlines/>
        <c:numFmt formatCode="General" sourceLinked="1"/>
        <c:majorTickMark val="out"/>
        <c:minorTickMark val="none"/>
        <c:tickLblPos val="nextTo"/>
        <c:crossAx val="165717504"/>
        <c:crosses val="autoZero"/>
        <c:crossBetween val="between"/>
      </c:valAx>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Number of Licensed Facilities</a:t>
            </a:r>
          </a:p>
        </c:rich>
      </c:tx>
      <c:overlay val="0"/>
    </c:title>
    <c:autoTitleDeleted val="0"/>
    <c:view3D>
      <c:rotX val="15"/>
      <c:rotY val="20"/>
      <c:rAngAx val="0"/>
      <c:perspective val="30"/>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Number of Facilities - 2008</c:v>
                </c:pt>
              </c:strCache>
            </c:strRef>
          </c:tx>
          <c:invertIfNegative val="0"/>
          <c:cat>
            <c:strRef>
              <c:f>Sheet1!$A$2:$A$10</c:f>
              <c:strCache>
                <c:ptCount val="9"/>
                <c:pt idx="0">
                  <c:v>Bates</c:v>
                </c:pt>
                <c:pt idx="1">
                  <c:v>Benton</c:v>
                </c:pt>
                <c:pt idx="2">
                  <c:v>Cass</c:v>
                </c:pt>
                <c:pt idx="3">
                  <c:v>Cedar</c:v>
                </c:pt>
                <c:pt idx="4">
                  <c:v>Henry</c:v>
                </c:pt>
                <c:pt idx="5">
                  <c:v>Hickory</c:v>
                </c:pt>
                <c:pt idx="6">
                  <c:v>Morgan</c:v>
                </c:pt>
                <c:pt idx="7">
                  <c:v>St. Clair</c:v>
                </c:pt>
                <c:pt idx="8">
                  <c:v>Vernon</c:v>
                </c:pt>
              </c:strCache>
            </c:strRef>
          </c:cat>
          <c:val>
            <c:numRef>
              <c:f>Sheet1!$B$2:$B$10</c:f>
              <c:numCache>
                <c:formatCode>General</c:formatCode>
                <c:ptCount val="9"/>
                <c:pt idx="0">
                  <c:v>12</c:v>
                </c:pt>
                <c:pt idx="1">
                  <c:v>13</c:v>
                </c:pt>
                <c:pt idx="2">
                  <c:v>76</c:v>
                </c:pt>
                <c:pt idx="3">
                  <c:v>10</c:v>
                </c:pt>
                <c:pt idx="4">
                  <c:v>15</c:v>
                </c:pt>
                <c:pt idx="5">
                  <c:v>6</c:v>
                </c:pt>
                <c:pt idx="6">
                  <c:v>6</c:v>
                </c:pt>
                <c:pt idx="7">
                  <c:v>3</c:v>
                </c:pt>
                <c:pt idx="8">
                  <c:v>24</c:v>
                </c:pt>
              </c:numCache>
            </c:numRef>
          </c:val>
        </c:ser>
        <c:ser>
          <c:idx val="1"/>
          <c:order val="1"/>
          <c:tx>
            <c:strRef>
              <c:f>Sheet1!$C$1</c:f>
              <c:strCache>
                <c:ptCount val="1"/>
                <c:pt idx="0">
                  <c:v>Number of Facilities - 2012</c:v>
                </c:pt>
              </c:strCache>
            </c:strRef>
          </c:tx>
          <c:invertIfNegative val="0"/>
          <c:cat>
            <c:strRef>
              <c:f>Sheet1!$A$2:$A$10</c:f>
              <c:strCache>
                <c:ptCount val="9"/>
                <c:pt idx="0">
                  <c:v>Bates</c:v>
                </c:pt>
                <c:pt idx="1">
                  <c:v>Benton</c:v>
                </c:pt>
                <c:pt idx="2">
                  <c:v>Cass</c:v>
                </c:pt>
                <c:pt idx="3">
                  <c:v>Cedar</c:v>
                </c:pt>
                <c:pt idx="4">
                  <c:v>Henry</c:v>
                </c:pt>
                <c:pt idx="5">
                  <c:v>Hickory</c:v>
                </c:pt>
                <c:pt idx="6">
                  <c:v>Morgan</c:v>
                </c:pt>
                <c:pt idx="7">
                  <c:v>St. Clair</c:v>
                </c:pt>
                <c:pt idx="8">
                  <c:v>Vernon</c:v>
                </c:pt>
              </c:strCache>
            </c:strRef>
          </c:cat>
          <c:val>
            <c:numRef>
              <c:f>Sheet1!$C$2:$C$10</c:f>
              <c:numCache>
                <c:formatCode>General</c:formatCode>
                <c:ptCount val="9"/>
                <c:pt idx="0">
                  <c:v>5</c:v>
                </c:pt>
                <c:pt idx="1">
                  <c:v>5</c:v>
                </c:pt>
                <c:pt idx="2">
                  <c:v>22</c:v>
                </c:pt>
                <c:pt idx="3">
                  <c:v>1</c:v>
                </c:pt>
                <c:pt idx="4">
                  <c:v>7</c:v>
                </c:pt>
                <c:pt idx="5">
                  <c:v>3</c:v>
                </c:pt>
                <c:pt idx="6">
                  <c:v>2</c:v>
                </c:pt>
                <c:pt idx="7">
                  <c:v>1</c:v>
                </c:pt>
                <c:pt idx="8">
                  <c:v>6</c:v>
                </c:pt>
              </c:numCache>
            </c:numRef>
          </c:val>
        </c:ser>
        <c:dLbls>
          <c:showLegendKey val="0"/>
          <c:showVal val="1"/>
          <c:showCatName val="0"/>
          <c:showSerName val="0"/>
          <c:showPercent val="0"/>
          <c:showBubbleSize val="0"/>
        </c:dLbls>
        <c:gapWidth val="150"/>
        <c:shape val="cylinder"/>
        <c:axId val="170308736"/>
        <c:axId val="170310272"/>
        <c:axId val="0"/>
      </c:bar3DChart>
      <c:catAx>
        <c:axId val="170308736"/>
        <c:scaling>
          <c:orientation val="minMax"/>
        </c:scaling>
        <c:delete val="0"/>
        <c:axPos val="b"/>
        <c:majorTickMark val="none"/>
        <c:minorTickMark val="none"/>
        <c:tickLblPos val="nextTo"/>
        <c:crossAx val="170310272"/>
        <c:crosses val="autoZero"/>
        <c:auto val="1"/>
        <c:lblAlgn val="ctr"/>
        <c:lblOffset val="100"/>
        <c:noMultiLvlLbl val="0"/>
      </c:catAx>
      <c:valAx>
        <c:axId val="170310272"/>
        <c:scaling>
          <c:orientation val="minMax"/>
        </c:scaling>
        <c:delete val="1"/>
        <c:axPos val="l"/>
        <c:numFmt formatCode="General" sourceLinked="1"/>
        <c:majorTickMark val="none"/>
        <c:minorTickMark val="none"/>
        <c:tickLblPos val="nextTo"/>
        <c:crossAx val="170308736"/>
        <c:crosses val="autoZero"/>
        <c:crossBetween val="between"/>
      </c:valAx>
    </c:plotArea>
    <c:legend>
      <c:legendPos val="t"/>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Low Literacy Skills</a:t>
            </a:r>
          </a:p>
        </c:rich>
      </c:tx>
      <c:overlay val="0"/>
    </c:title>
    <c:autoTitleDeleted val="0"/>
    <c:plotArea>
      <c:layout/>
      <c:barChart>
        <c:barDir val="bar"/>
        <c:grouping val="clustered"/>
        <c:varyColors val="0"/>
        <c:ser>
          <c:idx val="1"/>
          <c:order val="0"/>
          <c:tx>
            <c:strRef>
              <c:f>Sheet1!$C$1</c:f>
              <c:strCache>
                <c:ptCount val="1"/>
                <c:pt idx="0">
                  <c:v>% Low Literacy Skills - 2012</c:v>
                </c:pt>
              </c:strCache>
            </c:strRef>
          </c:tx>
          <c:invertIfNegative val="0"/>
          <c:cat>
            <c:strRef>
              <c:f>Sheet1!$A$2:$A$10</c:f>
              <c:strCache>
                <c:ptCount val="9"/>
                <c:pt idx="0">
                  <c:v>Bates</c:v>
                </c:pt>
                <c:pt idx="1">
                  <c:v>Benton</c:v>
                </c:pt>
                <c:pt idx="2">
                  <c:v>Cass</c:v>
                </c:pt>
                <c:pt idx="3">
                  <c:v>Cedar</c:v>
                </c:pt>
                <c:pt idx="4">
                  <c:v>Henry</c:v>
                </c:pt>
                <c:pt idx="5">
                  <c:v>Hickory</c:v>
                </c:pt>
                <c:pt idx="6">
                  <c:v>Morgan</c:v>
                </c:pt>
                <c:pt idx="7">
                  <c:v>St. Clair</c:v>
                </c:pt>
                <c:pt idx="8">
                  <c:v>Vernon</c:v>
                </c:pt>
              </c:strCache>
            </c:strRef>
          </c:cat>
          <c:val>
            <c:numRef>
              <c:f>Sheet1!$C$2:$C$10</c:f>
              <c:numCache>
                <c:formatCode>General</c:formatCode>
                <c:ptCount val="9"/>
                <c:pt idx="0" formatCode="0.00%">
                  <c:v>8.7999999999999995E-2</c:v>
                </c:pt>
                <c:pt idx="1">
                  <c:v>9</c:v>
                </c:pt>
                <c:pt idx="2">
                  <c:v>6.2</c:v>
                </c:pt>
                <c:pt idx="3">
                  <c:v>10</c:v>
                </c:pt>
                <c:pt idx="4">
                  <c:v>8.9</c:v>
                </c:pt>
                <c:pt idx="5">
                  <c:v>10</c:v>
                </c:pt>
                <c:pt idx="6">
                  <c:v>9</c:v>
                </c:pt>
                <c:pt idx="7">
                  <c:v>11</c:v>
                </c:pt>
                <c:pt idx="8">
                  <c:v>9</c:v>
                </c:pt>
              </c:numCache>
            </c:numRef>
          </c:val>
        </c:ser>
        <c:ser>
          <c:idx val="0"/>
          <c:order val="1"/>
          <c:tx>
            <c:strRef>
              <c:f>Sheet1!$B$1</c:f>
              <c:strCache>
                <c:ptCount val="1"/>
                <c:pt idx="0">
                  <c:v>% Low Literacy Skills - 2003</c:v>
                </c:pt>
              </c:strCache>
            </c:strRef>
          </c:tx>
          <c:invertIfNegative val="0"/>
          <c:cat>
            <c:strRef>
              <c:f>Sheet1!$A$2:$A$10</c:f>
              <c:strCache>
                <c:ptCount val="9"/>
                <c:pt idx="0">
                  <c:v>Bates</c:v>
                </c:pt>
                <c:pt idx="1">
                  <c:v>Benton</c:v>
                </c:pt>
                <c:pt idx="2">
                  <c:v>Cass</c:v>
                </c:pt>
                <c:pt idx="3">
                  <c:v>Cedar</c:v>
                </c:pt>
                <c:pt idx="4">
                  <c:v>Henry</c:v>
                </c:pt>
                <c:pt idx="5">
                  <c:v>Hickory</c:v>
                </c:pt>
                <c:pt idx="6">
                  <c:v>Morgan</c:v>
                </c:pt>
                <c:pt idx="7">
                  <c:v>St. Clair</c:v>
                </c:pt>
                <c:pt idx="8">
                  <c:v>Vernon</c:v>
                </c:pt>
              </c:strCache>
            </c:strRef>
          </c:cat>
          <c:val>
            <c:numRef>
              <c:f>Sheet1!$B$2:$B$10</c:f>
              <c:numCache>
                <c:formatCode>General</c:formatCode>
                <c:ptCount val="9"/>
                <c:pt idx="0">
                  <c:v>8.75</c:v>
                </c:pt>
                <c:pt idx="1">
                  <c:v>9.39</c:v>
                </c:pt>
                <c:pt idx="2">
                  <c:v>7.35</c:v>
                </c:pt>
                <c:pt idx="3">
                  <c:v>10.38</c:v>
                </c:pt>
                <c:pt idx="4">
                  <c:v>8.92</c:v>
                </c:pt>
                <c:pt idx="5">
                  <c:v>9.89</c:v>
                </c:pt>
                <c:pt idx="6">
                  <c:v>9.3699999999999992</c:v>
                </c:pt>
                <c:pt idx="7">
                  <c:v>10.92</c:v>
                </c:pt>
                <c:pt idx="8">
                  <c:v>8.92</c:v>
                </c:pt>
              </c:numCache>
            </c:numRef>
          </c:val>
        </c:ser>
        <c:dLbls>
          <c:showLegendKey val="0"/>
          <c:showVal val="0"/>
          <c:showCatName val="0"/>
          <c:showSerName val="0"/>
          <c:showPercent val="0"/>
          <c:showBubbleSize val="0"/>
        </c:dLbls>
        <c:gapWidth val="75"/>
        <c:overlap val="-25"/>
        <c:axId val="170329216"/>
        <c:axId val="165711232"/>
      </c:barChart>
      <c:valAx>
        <c:axId val="165711232"/>
        <c:scaling>
          <c:orientation val="minMax"/>
        </c:scaling>
        <c:delete val="0"/>
        <c:axPos val="b"/>
        <c:majorGridlines/>
        <c:numFmt formatCode="0.00%" sourceLinked="1"/>
        <c:majorTickMark val="none"/>
        <c:minorTickMark val="none"/>
        <c:tickLblPos val="nextTo"/>
        <c:spPr>
          <a:ln w="9525">
            <a:noFill/>
          </a:ln>
        </c:spPr>
        <c:crossAx val="170329216"/>
        <c:crosses val="autoZero"/>
        <c:crossBetween val="between"/>
      </c:valAx>
      <c:catAx>
        <c:axId val="170329216"/>
        <c:scaling>
          <c:orientation val="minMax"/>
        </c:scaling>
        <c:delete val="0"/>
        <c:axPos val="l"/>
        <c:numFmt formatCode="General" sourceLinked="1"/>
        <c:majorTickMark val="none"/>
        <c:minorTickMark val="none"/>
        <c:tickLblPos val="nextTo"/>
        <c:crossAx val="165711232"/>
        <c:crosses val="autoZero"/>
        <c:auto val="1"/>
        <c:lblAlgn val="ctr"/>
        <c:lblOffset val="100"/>
        <c:noMultiLvlLbl val="0"/>
      </c:catAx>
    </c:plotArea>
    <c:legend>
      <c:legendPos val="b"/>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a:pPr>
            <a:r>
              <a:rPr lang="en-US"/>
              <a:t>Adults Without A High School Education</a:t>
            </a:r>
          </a:p>
          <a:p>
            <a:pPr>
              <a:defRPr/>
            </a:pPr>
            <a:r>
              <a:rPr lang="en-US"/>
              <a:t>By County - 2009</a:t>
            </a:r>
          </a:p>
        </c:rich>
      </c:tx>
      <c:overlay val="0"/>
    </c:title>
    <c:autoTitleDeleted val="0"/>
    <c:view3D>
      <c:rotX val="75"/>
      <c:rotY val="0"/>
      <c:rAngAx val="0"/>
      <c:perspective val="30"/>
    </c:view3D>
    <c:floor>
      <c:thickness val="0"/>
    </c:floor>
    <c:sideWall>
      <c:thickness val="0"/>
    </c:sideWall>
    <c:backWall>
      <c:thickness val="0"/>
    </c:backWall>
    <c:plotArea>
      <c:layout>
        <c:manualLayout>
          <c:layoutTarget val="inner"/>
          <c:xMode val="edge"/>
          <c:yMode val="edge"/>
          <c:x val="8.7962962962962965E-2"/>
          <c:y val="0.22932164729408824"/>
          <c:w val="0.82407407407407407"/>
          <c:h val="0.68014654418197729"/>
        </c:manualLayout>
      </c:layout>
      <c:pie3DChart>
        <c:varyColors val="1"/>
        <c:ser>
          <c:idx val="0"/>
          <c:order val="0"/>
          <c:tx>
            <c:strRef>
              <c:f>Sheet1!$B$1</c:f>
              <c:strCache>
                <c:ptCount val="1"/>
                <c:pt idx="0">
                  <c:v>Adults Without A HS Diploma</c:v>
                </c:pt>
              </c:strCache>
            </c:strRef>
          </c:tx>
          <c:dLbls>
            <c:showLegendKey val="0"/>
            <c:showVal val="0"/>
            <c:showCatName val="1"/>
            <c:showSerName val="0"/>
            <c:showPercent val="1"/>
            <c:showBubbleSize val="0"/>
            <c:showLeaderLines val="1"/>
          </c:dLbls>
          <c:cat>
            <c:strRef>
              <c:f>Sheet1!$A$2:$A$9</c:f>
              <c:strCache>
                <c:ptCount val="8"/>
                <c:pt idx="0">
                  <c:v>Bates</c:v>
                </c:pt>
                <c:pt idx="1">
                  <c:v>Benton</c:v>
                </c:pt>
                <c:pt idx="2">
                  <c:v>Cass</c:v>
                </c:pt>
                <c:pt idx="3">
                  <c:v>Cedar</c:v>
                </c:pt>
                <c:pt idx="4">
                  <c:v>Henry</c:v>
                </c:pt>
                <c:pt idx="5">
                  <c:v>Hickory</c:v>
                </c:pt>
                <c:pt idx="6">
                  <c:v>Morgan</c:v>
                </c:pt>
                <c:pt idx="7">
                  <c:v>Vernon</c:v>
                </c:pt>
              </c:strCache>
            </c:strRef>
          </c:cat>
          <c:val>
            <c:numRef>
              <c:f>Sheet1!$B$2:$B$9</c:f>
              <c:numCache>
                <c:formatCode>General</c:formatCode>
                <c:ptCount val="8"/>
                <c:pt idx="0">
                  <c:v>17.3</c:v>
                </c:pt>
                <c:pt idx="1">
                  <c:v>20.3</c:v>
                </c:pt>
                <c:pt idx="2">
                  <c:v>12.5</c:v>
                </c:pt>
                <c:pt idx="3">
                  <c:v>17.3</c:v>
                </c:pt>
                <c:pt idx="4">
                  <c:v>17.3</c:v>
                </c:pt>
                <c:pt idx="5">
                  <c:v>23.3</c:v>
                </c:pt>
                <c:pt idx="6">
                  <c:v>23.3</c:v>
                </c:pt>
                <c:pt idx="7">
                  <c:v>17.3</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Early Childhood Disability Numbers by County</c:v>
                </c:pt>
              </c:strCache>
            </c:strRef>
          </c:tx>
          <c:dLbls>
            <c:showLegendKey val="0"/>
            <c:showVal val="1"/>
            <c:showCatName val="1"/>
            <c:showSerName val="0"/>
            <c:showPercent val="0"/>
            <c:showBubbleSize val="0"/>
            <c:showLeaderLines val="1"/>
          </c:dLbls>
          <c:cat>
            <c:strRef>
              <c:f>Sheet1!$A$2:$A$10</c:f>
              <c:strCache>
                <c:ptCount val="9"/>
                <c:pt idx="0">
                  <c:v>Bates</c:v>
                </c:pt>
                <c:pt idx="1">
                  <c:v>Benton</c:v>
                </c:pt>
                <c:pt idx="2">
                  <c:v>Cass</c:v>
                </c:pt>
                <c:pt idx="3">
                  <c:v>Cedar</c:v>
                </c:pt>
                <c:pt idx="4">
                  <c:v>Henry</c:v>
                </c:pt>
                <c:pt idx="5">
                  <c:v>Hickory</c:v>
                </c:pt>
                <c:pt idx="6">
                  <c:v>Morgan</c:v>
                </c:pt>
                <c:pt idx="7">
                  <c:v>St. Clair</c:v>
                </c:pt>
                <c:pt idx="8">
                  <c:v>Vernon</c:v>
                </c:pt>
              </c:strCache>
            </c:strRef>
          </c:cat>
          <c:val>
            <c:numRef>
              <c:f>Sheet1!$B$2:$B$10</c:f>
              <c:numCache>
                <c:formatCode>General</c:formatCode>
                <c:ptCount val="9"/>
                <c:pt idx="0">
                  <c:v>52</c:v>
                </c:pt>
                <c:pt idx="1">
                  <c:v>42</c:v>
                </c:pt>
                <c:pt idx="2">
                  <c:v>180</c:v>
                </c:pt>
                <c:pt idx="3">
                  <c:v>11</c:v>
                </c:pt>
                <c:pt idx="4">
                  <c:v>55</c:v>
                </c:pt>
                <c:pt idx="5">
                  <c:v>0</c:v>
                </c:pt>
                <c:pt idx="6">
                  <c:v>22</c:v>
                </c:pt>
                <c:pt idx="7">
                  <c:v>21</c:v>
                </c:pt>
                <c:pt idx="8">
                  <c:v>46</c:v>
                </c:pt>
              </c:numCache>
            </c:numRef>
          </c:val>
        </c:ser>
        <c:dLbls>
          <c:showLegendKey val="0"/>
          <c:showVal val="1"/>
          <c:showCatName val="1"/>
          <c:showSerName val="0"/>
          <c:showPercent val="0"/>
          <c:showBubbleSize val="0"/>
          <c:showLeaderLines val="1"/>
        </c:dLbls>
      </c:pie3DChart>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2004</c:v>
                </c:pt>
              </c:strCache>
            </c:strRef>
          </c:tx>
          <c:invertIfNegative val="0"/>
          <c:cat>
            <c:strRef>
              <c:f>Sheet1!$A$2:$A$10</c:f>
              <c:strCache>
                <c:ptCount val="9"/>
                <c:pt idx="0">
                  <c:v>Benton</c:v>
                </c:pt>
                <c:pt idx="1">
                  <c:v>Bates</c:v>
                </c:pt>
                <c:pt idx="2">
                  <c:v>Cass</c:v>
                </c:pt>
                <c:pt idx="3">
                  <c:v>Cedar</c:v>
                </c:pt>
                <c:pt idx="4">
                  <c:v>Henry</c:v>
                </c:pt>
                <c:pt idx="5">
                  <c:v>Hickory</c:v>
                </c:pt>
                <c:pt idx="6">
                  <c:v>Morgan</c:v>
                </c:pt>
                <c:pt idx="7">
                  <c:v>St. Clair</c:v>
                </c:pt>
                <c:pt idx="8">
                  <c:v>Vernon</c:v>
                </c:pt>
              </c:strCache>
            </c:strRef>
          </c:cat>
          <c:val>
            <c:numRef>
              <c:f>Sheet1!$B$2:$B$10</c:f>
              <c:numCache>
                <c:formatCode>General</c:formatCode>
                <c:ptCount val="9"/>
                <c:pt idx="0">
                  <c:v>1204</c:v>
                </c:pt>
                <c:pt idx="1">
                  <c:v>1507</c:v>
                </c:pt>
                <c:pt idx="2">
                  <c:v>4093</c:v>
                </c:pt>
                <c:pt idx="3">
                  <c:v>1057</c:v>
                </c:pt>
                <c:pt idx="4">
                  <c:v>1300</c:v>
                </c:pt>
                <c:pt idx="5">
                  <c:v>1145</c:v>
                </c:pt>
                <c:pt idx="6">
                  <c:v>1257</c:v>
                </c:pt>
                <c:pt idx="7">
                  <c:v>770</c:v>
                </c:pt>
                <c:pt idx="8">
                  <c:v>1608</c:v>
                </c:pt>
              </c:numCache>
            </c:numRef>
          </c:val>
        </c:ser>
        <c:ser>
          <c:idx val="1"/>
          <c:order val="1"/>
          <c:tx>
            <c:strRef>
              <c:f>Sheet1!$C$1</c:f>
              <c:strCache>
                <c:ptCount val="1"/>
                <c:pt idx="0">
                  <c:v>2006</c:v>
                </c:pt>
              </c:strCache>
            </c:strRef>
          </c:tx>
          <c:invertIfNegative val="0"/>
          <c:cat>
            <c:strRef>
              <c:f>Sheet1!$A$2:$A$10</c:f>
              <c:strCache>
                <c:ptCount val="9"/>
                <c:pt idx="0">
                  <c:v>Benton</c:v>
                </c:pt>
                <c:pt idx="1">
                  <c:v>Bates</c:v>
                </c:pt>
                <c:pt idx="2">
                  <c:v>Cass</c:v>
                </c:pt>
                <c:pt idx="3">
                  <c:v>Cedar</c:v>
                </c:pt>
                <c:pt idx="4">
                  <c:v>Henry</c:v>
                </c:pt>
                <c:pt idx="5">
                  <c:v>Hickory</c:v>
                </c:pt>
                <c:pt idx="6">
                  <c:v>Morgan</c:v>
                </c:pt>
                <c:pt idx="7">
                  <c:v>St. Clair</c:v>
                </c:pt>
                <c:pt idx="8">
                  <c:v>Vernon</c:v>
                </c:pt>
              </c:strCache>
            </c:strRef>
          </c:cat>
          <c:val>
            <c:numRef>
              <c:f>Sheet1!$C$2:$C$10</c:f>
              <c:numCache>
                <c:formatCode>General</c:formatCode>
                <c:ptCount val="9"/>
                <c:pt idx="0">
                  <c:v>1209</c:v>
                </c:pt>
                <c:pt idx="1">
                  <c:v>1440</c:v>
                </c:pt>
                <c:pt idx="2">
                  <c:v>4551</c:v>
                </c:pt>
                <c:pt idx="3">
                  <c:v>1130</c:v>
                </c:pt>
                <c:pt idx="4">
                  <c:v>1337</c:v>
                </c:pt>
                <c:pt idx="5">
                  <c:v>1126</c:v>
                </c:pt>
                <c:pt idx="6">
                  <c:v>1296</c:v>
                </c:pt>
                <c:pt idx="7">
                  <c:v>755</c:v>
                </c:pt>
                <c:pt idx="8">
                  <c:v>1688</c:v>
                </c:pt>
              </c:numCache>
            </c:numRef>
          </c:val>
        </c:ser>
        <c:ser>
          <c:idx val="2"/>
          <c:order val="2"/>
          <c:tx>
            <c:strRef>
              <c:f>Sheet1!$D$1</c:f>
              <c:strCache>
                <c:ptCount val="1"/>
                <c:pt idx="0">
                  <c:v>2008</c:v>
                </c:pt>
              </c:strCache>
            </c:strRef>
          </c:tx>
          <c:invertIfNegative val="0"/>
          <c:cat>
            <c:strRef>
              <c:f>Sheet1!$A$2:$A$10</c:f>
              <c:strCache>
                <c:ptCount val="9"/>
                <c:pt idx="0">
                  <c:v>Benton</c:v>
                </c:pt>
                <c:pt idx="1">
                  <c:v>Bates</c:v>
                </c:pt>
                <c:pt idx="2">
                  <c:v>Cass</c:v>
                </c:pt>
                <c:pt idx="3">
                  <c:v>Cedar</c:v>
                </c:pt>
                <c:pt idx="4">
                  <c:v>Henry</c:v>
                </c:pt>
                <c:pt idx="5">
                  <c:v>Hickory</c:v>
                </c:pt>
                <c:pt idx="6">
                  <c:v>Morgan</c:v>
                </c:pt>
                <c:pt idx="7">
                  <c:v>St. Clair</c:v>
                </c:pt>
                <c:pt idx="8">
                  <c:v>Vernon</c:v>
                </c:pt>
              </c:strCache>
            </c:strRef>
          </c:cat>
          <c:val>
            <c:numRef>
              <c:f>Sheet1!$D$2:$D$10</c:f>
              <c:numCache>
                <c:formatCode>General</c:formatCode>
                <c:ptCount val="9"/>
                <c:pt idx="0">
                  <c:v>1176</c:v>
                </c:pt>
                <c:pt idx="1">
                  <c:v>1453</c:v>
                </c:pt>
                <c:pt idx="2">
                  <c:v>4911</c:v>
                </c:pt>
                <c:pt idx="3">
                  <c:v>1201</c:v>
                </c:pt>
                <c:pt idx="4">
                  <c:v>1396</c:v>
                </c:pt>
                <c:pt idx="5">
                  <c:v>1050</c:v>
                </c:pt>
                <c:pt idx="6">
                  <c:v>1265</c:v>
                </c:pt>
                <c:pt idx="7">
                  <c:v>757</c:v>
                </c:pt>
                <c:pt idx="8">
                  <c:v>1610</c:v>
                </c:pt>
              </c:numCache>
            </c:numRef>
          </c:val>
        </c:ser>
        <c:dLbls>
          <c:showLegendKey val="0"/>
          <c:showVal val="0"/>
          <c:showCatName val="0"/>
          <c:showSerName val="0"/>
          <c:showPercent val="0"/>
          <c:showBubbleSize val="0"/>
        </c:dLbls>
        <c:gapWidth val="150"/>
        <c:shape val="cylinder"/>
        <c:axId val="170433920"/>
        <c:axId val="170443904"/>
        <c:axId val="0"/>
      </c:bar3DChart>
      <c:catAx>
        <c:axId val="170433920"/>
        <c:scaling>
          <c:orientation val="minMax"/>
        </c:scaling>
        <c:delete val="0"/>
        <c:axPos val="b"/>
        <c:majorTickMark val="out"/>
        <c:minorTickMark val="none"/>
        <c:tickLblPos val="nextTo"/>
        <c:crossAx val="170443904"/>
        <c:crosses val="autoZero"/>
        <c:auto val="1"/>
        <c:lblAlgn val="ctr"/>
        <c:lblOffset val="100"/>
        <c:noMultiLvlLbl val="0"/>
      </c:catAx>
      <c:valAx>
        <c:axId val="170443904"/>
        <c:scaling>
          <c:orientation val="minMax"/>
        </c:scaling>
        <c:delete val="0"/>
        <c:axPos val="l"/>
        <c:majorGridlines/>
        <c:numFmt formatCode="General" sourceLinked="1"/>
        <c:majorTickMark val="out"/>
        <c:minorTickMark val="none"/>
        <c:tickLblPos val="nextTo"/>
        <c:crossAx val="170433920"/>
        <c:crosses val="autoZero"/>
        <c:crossBetween val="between"/>
      </c:valAx>
    </c:plotArea>
    <c:legend>
      <c:legendPos val="r"/>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Prenatal/Postpartum Participants</c:v>
                </c:pt>
              </c:strCache>
            </c:strRef>
          </c:tx>
          <c:explosion val="25"/>
          <c:dLbls>
            <c:showLegendKey val="0"/>
            <c:showVal val="1"/>
            <c:showCatName val="1"/>
            <c:showSerName val="0"/>
            <c:showPercent val="0"/>
            <c:showBubbleSize val="0"/>
            <c:showLeaderLines val="1"/>
          </c:dLbls>
          <c:cat>
            <c:strRef>
              <c:f>Sheet1!$A$2:$A$10</c:f>
              <c:strCache>
                <c:ptCount val="9"/>
                <c:pt idx="0">
                  <c:v>Bates</c:v>
                </c:pt>
                <c:pt idx="1">
                  <c:v>Benton</c:v>
                </c:pt>
                <c:pt idx="2">
                  <c:v>Cass</c:v>
                </c:pt>
                <c:pt idx="3">
                  <c:v>Cedar</c:v>
                </c:pt>
                <c:pt idx="4">
                  <c:v>Henry</c:v>
                </c:pt>
                <c:pt idx="5">
                  <c:v>Hickory</c:v>
                </c:pt>
                <c:pt idx="6">
                  <c:v>Morgan</c:v>
                </c:pt>
                <c:pt idx="7">
                  <c:v>St. Clair</c:v>
                </c:pt>
                <c:pt idx="8">
                  <c:v>Vernon</c:v>
                </c:pt>
              </c:strCache>
            </c:strRef>
          </c:cat>
          <c:val>
            <c:numRef>
              <c:f>Sheet1!$B$2:$B$10</c:f>
              <c:numCache>
                <c:formatCode>General</c:formatCode>
                <c:ptCount val="9"/>
                <c:pt idx="0">
                  <c:v>112</c:v>
                </c:pt>
                <c:pt idx="1">
                  <c:v>111</c:v>
                </c:pt>
                <c:pt idx="2">
                  <c:v>380</c:v>
                </c:pt>
                <c:pt idx="3">
                  <c:v>99</c:v>
                </c:pt>
                <c:pt idx="4">
                  <c:v>128</c:v>
                </c:pt>
                <c:pt idx="5">
                  <c:v>51</c:v>
                </c:pt>
                <c:pt idx="6">
                  <c:v>138</c:v>
                </c:pt>
                <c:pt idx="7">
                  <c:v>77</c:v>
                </c:pt>
                <c:pt idx="8">
                  <c:v>154</c:v>
                </c:pt>
              </c:numCache>
            </c:numRef>
          </c:val>
        </c:ser>
        <c:dLbls>
          <c:showLegendKey val="0"/>
          <c:showVal val="1"/>
          <c:showCatName val="1"/>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2"/>
    </mc:Choice>
    <mc:Fallback>
      <c:style val="42"/>
    </mc:Fallback>
  </mc:AlternateContent>
  <c:chart>
    <c:title>
      <c:tx>
        <c:rich>
          <a:bodyPr/>
          <a:lstStyle/>
          <a:p>
            <a:pPr>
              <a:defRPr/>
            </a:pPr>
            <a:r>
              <a:rPr lang="en-US"/>
              <a:t>Population by Age Groups in 2012</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dLbls>
            <c:showLegendKey val="0"/>
            <c:showVal val="0"/>
            <c:showCatName val="0"/>
            <c:showSerName val="0"/>
            <c:showPercent val="1"/>
            <c:showBubbleSize val="0"/>
            <c:showLeaderLines val="1"/>
          </c:dLbls>
          <c:cat>
            <c:strRef>
              <c:f>Sheet1!$A$2:$A$6</c:f>
              <c:strCache>
                <c:ptCount val="5"/>
                <c:pt idx="0">
                  <c:v>Under 10</c:v>
                </c:pt>
                <c:pt idx="1">
                  <c:v>Age 10-14</c:v>
                </c:pt>
                <c:pt idx="2">
                  <c:v>Age 15-19</c:v>
                </c:pt>
                <c:pt idx="3">
                  <c:v>Age 20-64</c:v>
                </c:pt>
                <c:pt idx="4">
                  <c:v>Over 65</c:v>
                </c:pt>
              </c:strCache>
            </c:strRef>
          </c:cat>
          <c:val>
            <c:numRef>
              <c:f>Sheet1!$B$2:$B$6</c:f>
              <c:numCache>
                <c:formatCode>General</c:formatCode>
                <c:ptCount val="5"/>
                <c:pt idx="0">
                  <c:v>13</c:v>
                </c:pt>
                <c:pt idx="1">
                  <c:v>7</c:v>
                </c:pt>
                <c:pt idx="2">
                  <c:v>7</c:v>
                </c:pt>
                <c:pt idx="3">
                  <c:v>55</c:v>
                </c:pt>
                <c:pt idx="4">
                  <c:v>18</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Sheet1!$B$1</c:f>
              <c:strCache>
                <c:ptCount val="1"/>
                <c:pt idx="0">
                  <c:v>2000</c:v>
                </c:pt>
              </c:strCache>
            </c:strRef>
          </c:tx>
          <c:invertIfNegative val="0"/>
          <c:cat>
            <c:strRef>
              <c:f>Sheet1!$A$2:$A$10</c:f>
              <c:strCache>
                <c:ptCount val="9"/>
                <c:pt idx="0">
                  <c:v>Bates</c:v>
                </c:pt>
                <c:pt idx="1">
                  <c:v>Benton</c:v>
                </c:pt>
                <c:pt idx="2">
                  <c:v>Cass</c:v>
                </c:pt>
                <c:pt idx="3">
                  <c:v>Cedar</c:v>
                </c:pt>
                <c:pt idx="4">
                  <c:v>Henry</c:v>
                </c:pt>
                <c:pt idx="5">
                  <c:v>Hickory</c:v>
                </c:pt>
                <c:pt idx="6">
                  <c:v>Morgan</c:v>
                </c:pt>
                <c:pt idx="7">
                  <c:v>St. Clair</c:v>
                </c:pt>
                <c:pt idx="8">
                  <c:v>Vernon</c:v>
                </c:pt>
              </c:strCache>
            </c:strRef>
          </c:cat>
          <c:val>
            <c:numRef>
              <c:f>Sheet1!$B$2:$B$10</c:f>
              <c:numCache>
                <c:formatCode>General</c:formatCode>
                <c:ptCount val="9"/>
                <c:pt idx="0">
                  <c:v>74</c:v>
                </c:pt>
                <c:pt idx="1">
                  <c:v>49</c:v>
                </c:pt>
                <c:pt idx="2">
                  <c:v>350</c:v>
                </c:pt>
                <c:pt idx="3">
                  <c:v>49</c:v>
                </c:pt>
                <c:pt idx="4">
                  <c:v>77</c:v>
                </c:pt>
                <c:pt idx="5">
                  <c:v>25</c:v>
                </c:pt>
                <c:pt idx="6">
                  <c:v>69</c:v>
                </c:pt>
                <c:pt idx="7">
                  <c:v>31</c:v>
                </c:pt>
                <c:pt idx="8">
                  <c:v>79</c:v>
                </c:pt>
              </c:numCache>
            </c:numRef>
          </c:val>
        </c:ser>
        <c:ser>
          <c:idx val="1"/>
          <c:order val="1"/>
          <c:tx>
            <c:strRef>
              <c:f>Sheet1!$C$1</c:f>
              <c:strCache>
                <c:ptCount val="1"/>
                <c:pt idx="0">
                  <c:v>2006</c:v>
                </c:pt>
              </c:strCache>
            </c:strRef>
          </c:tx>
          <c:invertIfNegative val="0"/>
          <c:cat>
            <c:strRef>
              <c:f>Sheet1!$A$2:$A$10</c:f>
              <c:strCache>
                <c:ptCount val="9"/>
                <c:pt idx="0">
                  <c:v>Bates</c:v>
                </c:pt>
                <c:pt idx="1">
                  <c:v>Benton</c:v>
                </c:pt>
                <c:pt idx="2">
                  <c:v>Cass</c:v>
                </c:pt>
                <c:pt idx="3">
                  <c:v>Cedar</c:v>
                </c:pt>
                <c:pt idx="4">
                  <c:v>Henry</c:v>
                </c:pt>
                <c:pt idx="5">
                  <c:v>Hickory</c:v>
                </c:pt>
                <c:pt idx="6">
                  <c:v>Morgan</c:v>
                </c:pt>
                <c:pt idx="7">
                  <c:v>St. Clair</c:v>
                </c:pt>
                <c:pt idx="8">
                  <c:v>Vernon</c:v>
                </c:pt>
              </c:strCache>
            </c:strRef>
          </c:cat>
          <c:val>
            <c:numRef>
              <c:f>Sheet1!$C$2:$C$10</c:f>
              <c:numCache>
                <c:formatCode>General</c:formatCode>
                <c:ptCount val="9"/>
                <c:pt idx="0">
                  <c:v>63</c:v>
                </c:pt>
                <c:pt idx="1">
                  <c:v>61</c:v>
                </c:pt>
                <c:pt idx="2">
                  <c:v>425</c:v>
                </c:pt>
                <c:pt idx="3">
                  <c:v>52</c:v>
                </c:pt>
                <c:pt idx="4">
                  <c:v>102</c:v>
                </c:pt>
                <c:pt idx="5">
                  <c:v>23</c:v>
                </c:pt>
                <c:pt idx="6">
                  <c:v>99</c:v>
                </c:pt>
                <c:pt idx="7">
                  <c:v>48</c:v>
                </c:pt>
                <c:pt idx="8">
                  <c:v>89</c:v>
                </c:pt>
              </c:numCache>
            </c:numRef>
          </c:val>
        </c:ser>
        <c:dLbls>
          <c:showLegendKey val="0"/>
          <c:showVal val="0"/>
          <c:showCatName val="0"/>
          <c:showSerName val="0"/>
          <c:showPercent val="0"/>
          <c:showBubbleSize val="0"/>
        </c:dLbls>
        <c:gapWidth val="150"/>
        <c:shape val="cylinder"/>
        <c:axId val="170589568"/>
        <c:axId val="170591360"/>
        <c:axId val="0"/>
      </c:bar3DChart>
      <c:catAx>
        <c:axId val="170589568"/>
        <c:scaling>
          <c:orientation val="minMax"/>
        </c:scaling>
        <c:delete val="0"/>
        <c:axPos val="l"/>
        <c:majorTickMark val="out"/>
        <c:minorTickMark val="none"/>
        <c:tickLblPos val="nextTo"/>
        <c:crossAx val="170591360"/>
        <c:crosses val="autoZero"/>
        <c:auto val="1"/>
        <c:lblAlgn val="ctr"/>
        <c:lblOffset val="100"/>
        <c:noMultiLvlLbl val="0"/>
      </c:catAx>
      <c:valAx>
        <c:axId val="170591360"/>
        <c:scaling>
          <c:orientation val="minMax"/>
        </c:scaling>
        <c:delete val="0"/>
        <c:axPos val="b"/>
        <c:majorGridlines/>
        <c:numFmt formatCode="General" sourceLinked="1"/>
        <c:majorTickMark val="out"/>
        <c:minorTickMark val="none"/>
        <c:tickLblPos val="nextTo"/>
        <c:crossAx val="170589568"/>
        <c:crosses val="autoZero"/>
        <c:crossBetween val="between"/>
      </c:valAx>
    </c:plotArea>
    <c:legend>
      <c:legendPos val="r"/>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Child Deaths</c:v>
                </c:pt>
              </c:strCache>
            </c:strRef>
          </c:tx>
          <c:dLbls>
            <c:showLegendKey val="0"/>
            <c:showVal val="1"/>
            <c:showCatName val="1"/>
            <c:showSerName val="0"/>
            <c:showPercent val="0"/>
            <c:showBubbleSize val="0"/>
            <c:showLeaderLines val="1"/>
          </c:dLbls>
          <c:cat>
            <c:strRef>
              <c:f>Sheet1!$A$2:$A$10</c:f>
              <c:strCache>
                <c:ptCount val="9"/>
                <c:pt idx="0">
                  <c:v>Bates</c:v>
                </c:pt>
                <c:pt idx="1">
                  <c:v>Benton</c:v>
                </c:pt>
                <c:pt idx="2">
                  <c:v>Cass</c:v>
                </c:pt>
                <c:pt idx="3">
                  <c:v>Cedar</c:v>
                </c:pt>
                <c:pt idx="4">
                  <c:v>Henry</c:v>
                </c:pt>
                <c:pt idx="5">
                  <c:v>Hickory</c:v>
                </c:pt>
                <c:pt idx="6">
                  <c:v>Morgan</c:v>
                </c:pt>
                <c:pt idx="7">
                  <c:v>St. Clair</c:v>
                </c:pt>
                <c:pt idx="8">
                  <c:v>Vernon</c:v>
                </c:pt>
              </c:strCache>
            </c:strRef>
          </c:cat>
          <c:val>
            <c:numRef>
              <c:f>Sheet1!$B$2:$B$10</c:f>
              <c:numCache>
                <c:formatCode>General</c:formatCode>
                <c:ptCount val="9"/>
                <c:pt idx="0">
                  <c:v>6</c:v>
                </c:pt>
                <c:pt idx="1">
                  <c:v>2</c:v>
                </c:pt>
                <c:pt idx="2">
                  <c:v>10</c:v>
                </c:pt>
                <c:pt idx="3">
                  <c:v>7</c:v>
                </c:pt>
                <c:pt idx="4">
                  <c:v>2</c:v>
                </c:pt>
                <c:pt idx="5">
                  <c:v>0</c:v>
                </c:pt>
                <c:pt idx="6">
                  <c:v>3</c:v>
                </c:pt>
                <c:pt idx="7">
                  <c:v>1</c:v>
                </c:pt>
                <c:pt idx="8">
                  <c:v>8</c:v>
                </c:pt>
              </c:numCache>
            </c:numRef>
          </c:val>
        </c:ser>
        <c:dLbls>
          <c:showLegendKey val="0"/>
          <c:showVal val="1"/>
          <c:showCatName val="1"/>
          <c:showSerName val="0"/>
          <c:showPercent val="0"/>
          <c:showBubbleSize val="0"/>
          <c:showLeaderLines val="1"/>
        </c:dLbls>
      </c:pie3DChart>
    </c:plotArea>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2004</c:v>
                </c:pt>
              </c:strCache>
            </c:strRef>
          </c:tx>
          <c:invertIfNegative val="0"/>
          <c:cat>
            <c:strRef>
              <c:f>Sheet1!$A$2:$A$10</c:f>
              <c:strCache>
                <c:ptCount val="9"/>
                <c:pt idx="0">
                  <c:v>Bates</c:v>
                </c:pt>
                <c:pt idx="1">
                  <c:v>Benton</c:v>
                </c:pt>
                <c:pt idx="2">
                  <c:v>Cass</c:v>
                </c:pt>
                <c:pt idx="3">
                  <c:v>Cedar</c:v>
                </c:pt>
                <c:pt idx="4">
                  <c:v>Henry</c:v>
                </c:pt>
                <c:pt idx="5">
                  <c:v>Hickory</c:v>
                </c:pt>
                <c:pt idx="6">
                  <c:v>Morgan</c:v>
                </c:pt>
                <c:pt idx="7">
                  <c:v>St. Clair</c:v>
                </c:pt>
                <c:pt idx="8">
                  <c:v>Vernon</c:v>
                </c:pt>
              </c:strCache>
            </c:strRef>
          </c:cat>
          <c:val>
            <c:numRef>
              <c:f>Sheet1!$B$2:$B$10</c:f>
              <c:numCache>
                <c:formatCode>General</c:formatCode>
                <c:ptCount val="9"/>
                <c:pt idx="0">
                  <c:v>36</c:v>
                </c:pt>
                <c:pt idx="1">
                  <c:v>21</c:v>
                </c:pt>
                <c:pt idx="2">
                  <c:v>102</c:v>
                </c:pt>
                <c:pt idx="3">
                  <c:v>29</c:v>
                </c:pt>
                <c:pt idx="4">
                  <c:v>39</c:v>
                </c:pt>
                <c:pt idx="5">
                  <c:v>39</c:v>
                </c:pt>
                <c:pt idx="6">
                  <c:v>30</c:v>
                </c:pt>
                <c:pt idx="7">
                  <c:v>11</c:v>
                </c:pt>
                <c:pt idx="8">
                  <c:v>34</c:v>
                </c:pt>
              </c:numCache>
            </c:numRef>
          </c:val>
        </c:ser>
        <c:ser>
          <c:idx val="1"/>
          <c:order val="1"/>
          <c:tx>
            <c:strRef>
              <c:f>Sheet1!$C$1</c:f>
              <c:strCache>
                <c:ptCount val="1"/>
                <c:pt idx="0">
                  <c:v>2008</c:v>
                </c:pt>
              </c:strCache>
            </c:strRef>
          </c:tx>
          <c:invertIfNegative val="0"/>
          <c:cat>
            <c:strRef>
              <c:f>Sheet1!$A$2:$A$10</c:f>
              <c:strCache>
                <c:ptCount val="9"/>
                <c:pt idx="0">
                  <c:v>Bates</c:v>
                </c:pt>
                <c:pt idx="1">
                  <c:v>Benton</c:v>
                </c:pt>
                <c:pt idx="2">
                  <c:v>Cass</c:v>
                </c:pt>
                <c:pt idx="3">
                  <c:v>Cedar</c:v>
                </c:pt>
                <c:pt idx="4">
                  <c:v>Henry</c:v>
                </c:pt>
                <c:pt idx="5">
                  <c:v>Hickory</c:v>
                </c:pt>
                <c:pt idx="6">
                  <c:v>Morgan</c:v>
                </c:pt>
                <c:pt idx="7">
                  <c:v>St. Clair</c:v>
                </c:pt>
                <c:pt idx="8">
                  <c:v>Vernon</c:v>
                </c:pt>
              </c:strCache>
            </c:strRef>
          </c:cat>
          <c:val>
            <c:numRef>
              <c:f>Sheet1!$C$2:$C$10</c:f>
              <c:numCache>
                <c:formatCode>General</c:formatCode>
                <c:ptCount val="9"/>
                <c:pt idx="0">
                  <c:v>29</c:v>
                </c:pt>
                <c:pt idx="1">
                  <c:v>32</c:v>
                </c:pt>
                <c:pt idx="2">
                  <c:v>106</c:v>
                </c:pt>
                <c:pt idx="3">
                  <c:v>28</c:v>
                </c:pt>
                <c:pt idx="4">
                  <c:v>40</c:v>
                </c:pt>
                <c:pt idx="5">
                  <c:v>40</c:v>
                </c:pt>
                <c:pt idx="6">
                  <c:v>32</c:v>
                </c:pt>
                <c:pt idx="7">
                  <c:v>20</c:v>
                </c:pt>
                <c:pt idx="8">
                  <c:v>57</c:v>
                </c:pt>
              </c:numCache>
            </c:numRef>
          </c:val>
        </c:ser>
        <c:dLbls>
          <c:showLegendKey val="0"/>
          <c:showVal val="0"/>
          <c:showCatName val="0"/>
          <c:showSerName val="0"/>
          <c:showPercent val="0"/>
          <c:showBubbleSize val="0"/>
        </c:dLbls>
        <c:gapWidth val="150"/>
        <c:shape val="cylinder"/>
        <c:axId val="170881024"/>
        <c:axId val="170882560"/>
        <c:axId val="0"/>
      </c:bar3DChart>
      <c:catAx>
        <c:axId val="170881024"/>
        <c:scaling>
          <c:orientation val="minMax"/>
        </c:scaling>
        <c:delete val="0"/>
        <c:axPos val="b"/>
        <c:majorTickMark val="out"/>
        <c:minorTickMark val="none"/>
        <c:tickLblPos val="nextTo"/>
        <c:crossAx val="170882560"/>
        <c:crosses val="autoZero"/>
        <c:auto val="1"/>
        <c:lblAlgn val="ctr"/>
        <c:lblOffset val="100"/>
        <c:noMultiLvlLbl val="0"/>
      </c:catAx>
      <c:valAx>
        <c:axId val="170882560"/>
        <c:scaling>
          <c:orientation val="minMax"/>
        </c:scaling>
        <c:delete val="0"/>
        <c:axPos val="l"/>
        <c:majorGridlines/>
        <c:numFmt formatCode="General" sourceLinked="1"/>
        <c:majorTickMark val="out"/>
        <c:minorTickMark val="none"/>
        <c:tickLblPos val="nextTo"/>
        <c:crossAx val="170881024"/>
        <c:crosses val="autoZero"/>
        <c:crossBetween val="between"/>
      </c:valAx>
    </c:plotArea>
    <c:legend>
      <c:legendPos val="r"/>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Uninsured Populations</c:v>
                </c:pt>
              </c:strCache>
            </c:strRef>
          </c:tx>
          <c:dLbls>
            <c:showLegendKey val="0"/>
            <c:showVal val="0"/>
            <c:showCatName val="1"/>
            <c:showSerName val="0"/>
            <c:showPercent val="1"/>
            <c:showBubbleSize val="0"/>
            <c:showLeaderLines val="1"/>
          </c:dLbls>
          <c:cat>
            <c:strRef>
              <c:f>Sheet1!$A$2:$A$10</c:f>
              <c:strCache>
                <c:ptCount val="9"/>
                <c:pt idx="0">
                  <c:v>Bates</c:v>
                </c:pt>
                <c:pt idx="1">
                  <c:v>Benton</c:v>
                </c:pt>
                <c:pt idx="2">
                  <c:v>Cass</c:v>
                </c:pt>
                <c:pt idx="3">
                  <c:v>Cedar</c:v>
                </c:pt>
                <c:pt idx="4">
                  <c:v>Henry</c:v>
                </c:pt>
                <c:pt idx="5">
                  <c:v>Hickory</c:v>
                </c:pt>
                <c:pt idx="6">
                  <c:v>Morgan</c:v>
                </c:pt>
                <c:pt idx="7">
                  <c:v>St. Clair</c:v>
                </c:pt>
                <c:pt idx="8">
                  <c:v>Vernon</c:v>
                </c:pt>
              </c:strCache>
            </c:strRef>
          </c:cat>
          <c:val>
            <c:numRef>
              <c:f>Sheet1!$B$2:$B$10</c:f>
              <c:numCache>
                <c:formatCode>General</c:formatCode>
                <c:ptCount val="9"/>
                <c:pt idx="0">
                  <c:v>18.670000000000002</c:v>
                </c:pt>
                <c:pt idx="1">
                  <c:v>30.6</c:v>
                </c:pt>
                <c:pt idx="2">
                  <c:v>0</c:v>
                </c:pt>
                <c:pt idx="3">
                  <c:v>34.6</c:v>
                </c:pt>
                <c:pt idx="4">
                  <c:v>34.6</c:v>
                </c:pt>
                <c:pt idx="5">
                  <c:v>34.6</c:v>
                </c:pt>
                <c:pt idx="6">
                  <c:v>34.6</c:v>
                </c:pt>
                <c:pt idx="7">
                  <c:v>20.86</c:v>
                </c:pt>
                <c:pt idx="8">
                  <c:v>34.6</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 Dental Providers</a:t>
            </a:r>
          </a:p>
        </c:rich>
      </c:tx>
      <c:overlay val="0"/>
    </c:title>
    <c:autoTitleDeleted val="0"/>
    <c:view3D>
      <c:rotX val="15"/>
      <c:rotY val="20"/>
      <c:rAngAx val="1"/>
    </c:view3D>
    <c:floor>
      <c:thickness val="0"/>
    </c:floor>
    <c:sideWall>
      <c:thickness val="0"/>
    </c:sideWall>
    <c:backWall>
      <c:thickness val="0"/>
    </c:backWall>
    <c:plotArea>
      <c:layout/>
      <c:bar3DChart>
        <c:barDir val="bar"/>
        <c:grouping val="stacked"/>
        <c:varyColors val="0"/>
        <c:ser>
          <c:idx val="0"/>
          <c:order val="0"/>
          <c:tx>
            <c:strRef>
              <c:f>Sheet1!$B$1</c:f>
              <c:strCache>
                <c:ptCount val="1"/>
                <c:pt idx="0">
                  <c:v>Number of Dental Providers</c:v>
                </c:pt>
              </c:strCache>
            </c:strRef>
          </c:tx>
          <c:invertIfNegative val="0"/>
          <c:cat>
            <c:strRef>
              <c:f>Sheet1!$A$2:$A$10</c:f>
              <c:strCache>
                <c:ptCount val="9"/>
                <c:pt idx="0">
                  <c:v>Bates</c:v>
                </c:pt>
                <c:pt idx="1">
                  <c:v>Benton</c:v>
                </c:pt>
                <c:pt idx="2">
                  <c:v>Cass</c:v>
                </c:pt>
                <c:pt idx="3">
                  <c:v>Cedar</c:v>
                </c:pt>
                <c:pt idx="4">
                  <c:v>Henry</c:v>
                </c:pt>
                <c:pt idx="5">
                  <c:v>Hickory</c:v>
                </c:pt>
                <c:pt idx="6">
                  <c:v>Morgan</c:v>
                </c:pt>
                <c:pt idx="7">
                  <c:v>St. Clair</c:v>
                </c:pt>
                <c:pt idx="8">
                  <c:v>Vernon</c:v>
                </c:pt>
              </c:strCache>
            </c:strRef>
          </c:cat>
          <c:val>
            <c:numRef>
              <c:f>Sheet1!$B$2:$B$10</c:f>
              <c:numCache>
                <c:formatCode>General</c:formatCode>
                <c:ptCount val="9"/>
                <c:pt idx="0">
                  <c:v>1</c:v>
                </c:pt>
                <c:pt idx="1">
                  <c:v>2</c:v>
                </c:pt>
                <c:pt idx="2">
                  <c:v>17</c:v>
                </c:pt>
                <c:pt idx="3">
                  <c:v>5</c:v>
                </c:pt>
                <c:pt idx="4">
                  <c:v>8</c:v>
                </c:pt>
                <c:pt idx="5">
                  <c:v>1</c:v>
                </c:pt>
                <c:pt idx="6">
                  <c:v>2</c:v>
                </c:pt>
                <c:pt idx="7">
                  <c:v>3</c:v>
                </c:pt>
                <c:pt idx="8">
                  <c:v>8</c:v>
                </c:pt>
              </c:numCache>
            </c:numRef>
          </c:val>
        </c:ser>
        <c:dLbls>
          <c:showLegendKey val="0"/>
          <c:showVal val="0"/>
          <c:showCatName val="0"/>
          <c:showSerName val="0"/>
          <c:showPercent val="0"/>
          <c:showBubbleSize val="0"/>
        </c:dLbls>
        <c:gapWidth val="95"/>
        <c:gapDepth val="95"/>
        <c:shape val="cylinder"/>
        <c:axId val="170635264"/>
        <c:axId val="170636800"/>
        <c:axId val="0"/>
      </c:bar3DChart>
      <c:catAx>
        <c:axId val="170635264"/>
        <c:scaling>
          <c:orientation val="minMax"/>
        </c:scaling>
        <c:delete val="0"/>
        <c:axPos val="l"/>
        <c:majorTickMark val="none"/>
        <c:minorTickMark val="none"/>
        <c:tickLblPos val="nextTo"/>
        <c:crossAx val="170636800"/>
        <c:crosses val="autoZero"/>
        <c:auto val="1"/>
        <c:lblAlgn val="ctr"/>
        <c:lblOffset val="100"/>
        <c:noMultiLvlLbl val="0"/>
      </c:catAx>
      <c:valAx>
        <c:axId val="170636800"/>
        <c:scaling>
          <c:orientation val="minMax"/>
        </c:scaling>
        <c:delete val="0"/>
        <c:axPos val="b"/>
        <c:majorGridlines/>
        <c:numFmt formatCode="General" sourceLinked="1"/>
        <c:majorTickMark val="none"/>
        <c:minorTickMark val="none"/>
        <c:tickLblPos val="nextTo"/>
        <c:crossAx val="170635264"/>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bar"/>
        <c:grouping val="stacked"/>
        <c:varyColors val="0"/>
        <c:ser>
          <c:idx val="0"/>
          <c:order val="0"/>
          <c:tx>
            <c:strRef>
              <c:f>Sheet1!$B$1</c:f>
              <c:strCache>
                <c:ptCount val="1"/>
                <c:pt idx="0">
                  <c:v># Primary Care Physicians</c:v>
                </c:pt>
              </c:strCache>
            </c:strRef>
          </c:tx>
          <c:invertIfNegative val="0"/>
          <c:cat>
            <c:strRef>
              <c:f>Sheet1!$A$2:$A$10</c:f>
              <c:strCache>
                <c:ptCount val="9"/>
                <c:pt idx="0">
                  <c:v>Bates</c:v>
                </c:pt>
                <c:pt idx="1">
                  <c:v>Benton</c:v>
                </c:pt>
                <c:pt idx="2">
                  <c:v>Cass</c:v>
                </c:pt>
                <c:pt idx="3">
                  <c:v>Cedar</c:v>
                </c:pt>
                <c:pt idx="4">
                  <c:v>Henry</c:v>
                </c:pt>
                <c:pt idx="5">
                  <c:v>Hickory</c:v>
                </c:pt>
                <c:pt idx="6">
                  <c:v>Morgan</c:v>
                </c:pt>
                <c:pt idx="7">
                  <c:v>St. Clair</c:v>
                </c:pt>
                <c:pt idx="8">
                  <c:v>Vernon</c:v>
                </c:pt>
              </c:strCache>
            </c:strRef>
          </c:cat>
          <c:val>
            <c:numRef>
              <c:f>Sheet1!$B$2:$B$10</c:f>
              <c:numCache>
                <c:formatCode>General</c:formatCode>
                <c:ptCount val="9"/>
                <c:pt idx="0">
                  <c:v>9</c:v>
                </c:pt>
                <c:pt idx="1">
                  <c:v>9</c:v>
                </c:pt>
                <c:pt idx="2">
                  <c:v>50</c:v>
                </c:pt>
                <c:pt idx="3">
                  <c:v>10</c:v>
                </c:pt>
                <c:pt idx="4">
                  <c:v>41</c:v>
                </c:pt>
                <c:pt idx="5">
                  <c:v>5</c:v>
                </c:pt>
                <c:pt idx="6">
                  <c:v>11</c:v>
                </c:pt>
                <c:pt idx="7">
                  <c:v>8</c:v>
                </c:pt>
                <c:pt idx="8">
                  <c:v>32</c:v>
                </c:pt>
              </c:numCache>
            </c:numRef>
          </c:val>
        </c:ser>
        <c:dLbls>
          <c:showLegendKey val="0"/>
          <c:showVal val="0"/>
          <c:showCatName val="0"/>
          <c:showSerName val="0"/>
          <c:showPercent val="0"/>
          <c:showBubbleSize val="0"/>
        </c:dLbls>
        <c:gapWidth val="95"/>
        <c:gapDepth val="95"/>
        <c:shape val="cylinder"/>
        <c:axId val="170703872"/>
        <c:axId val="170791680"/>
        <c:axId val="0"/>
      </c:bar3DChart>
      <c:catAx>
        <c:axId val="170703872"/>
        <c:scaling>
          <c:orientation val="minMax"/>
        </c:scaling>
        <c:delete val="0"/>
        <c:axPos val="l"/>
        <c:majorTickMark val="none"/>
        <c:minorTickMark val="none"/>
        <c:tickLblPos val="nextTo"/>
        <c:crossAx val="170791680"/>
        <c:crosses val="autoZero"/>
        <c:auto val="1"/>
        <c:lblAlgn val="ctr"/>
        <c:lblOffset val="100"/>
        <c:noMultiLvlLbl val="0"/>
      </c:catAx>
      <c:valAx>
        <c:axId val="170791680"/>
        <c:scaling>
          <c:orientation val="minMax"/>
        </c:scaling>
        <c:delete val="0"/>
        <c:axPos val="b"/>
        <c:majorGridlines/>
        <c:numFmt formatCode="General" sourceLinked="1"/>
        <c:majorTickMark val="none"/>
        <c:minorTickMark val="none"/>
        <c:tickLblPos val="nextTo"/>
        <c:crossAx val="170703872"/>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Medicaid &amp;</a:t>
            </a:r>
            <a:r>
              <a:rPr lang="en-US" baseline="0"/>
              <a:t> </a:t>
            </a:r>
            <a:r>
              <a:rPr lang="en-US"/>
              <a:t>Medicare Providers</a:t>
            </a:r>
          </a:p>
        </c:rich>
      </c:tx>
      <c:overlay val="0"/>
    </c:title>
    <c:autoTitleDeleted val="0"/>
    <c:plotArea>
      <c:layout/>
      <c:barChart>
        <c:barDir val="col"/>
        <c:grouping val="clustered"/>
        <c:varyColors val="0"/>
        <c:ser>
          <c:idx val="0"/>
          <c:order val="0"/>
          <c:tx>
            <c:strRef>
              <c:f>Sheet1!$B$1</c:f>
              <c:strCache>
                <c:ptCount val="1"/>
                <c:pt idx="0">
                  <c:v>Medicaid Medicare Providers</c:v>
                </c:pt>
              </c:strCache>
            </c:strRef>
          </c:tx>
          <c:invertIfNegative val="0"/>
          <c:cat>
            <c:strRef>
              <c:f>Sheet1!$A$2:$A$10</c:f>
              <c:strCache>
                <c:ptCount val="9"/>
                <c:pt idx="0">
                  <c:v>Benton</c:v>
                </c:pt>
                <c:pt idx="1">
                  <c:v>Bates</c:v>
                </c:pt>
                <c:pt idx="2">
                  <c:v>Cass</c:v>
                </c:pt>
                <c:pt idx="3">
                  <c:v>Cedar</c:v>
                </c:pt>
                <c:pt idx="4">
                  <c:v>Henry</c:v>
                </c:pt>
                <c:pt idx="5">
                  <c:v>Hickory</c:v>
                </c:pt>
                <c:pt idx="6">
                  <c:v>Morgan</c:v>
                </c:pt>
                <c:pt idx="7">
                  <c:v>St. Clair </c:v>
                </c:pt>
                <c:pt idx="8">
                  <c:v>Vernon</c:v>
                </c:pt>
              </c:strCache>
            </c:strRef>
          </c:cat>
          <c:val>
            <c:numRef>
              <c:f>Sheet1!$B$2:$B$10</c:f>
              <c:numCache>
                <c:formatCode>General</c:formatCode>
                <c:ptCount val="9"/>
                <c:pt idx="0">
                  <c:v>10</c:v>
                </c:pt>
                <c:pt idx="1">
                  <c:v>9</c:v>
                </c:pt>
                <c:pt idx="2">
                  <c:v>18</c:v>
                </c:pt>
                <c:pt idx="3">
                  <c:v>10</c:v>
                </c:pt>
                <c:pt idx="4">
                  <c:v>11</c:v>
                </c:pt>
                <c:pt idx="5">
                  <c:v>3</c:v>
                </c:pt>
                <c:pt idx="6">
                  <c:v>4</c:v>
                </c:pt>
                <c:pt idx="7">
                  <c:v>8</c:v>
                </c:pt>
                <c:pt idx="8">
                  <c:v>10</c:v>
                </c:pt>
              </c:numCache>
            </c:numRef>
          </c:val>
        </c:ser>
        <c:dLbls>
          <c:showLegendKey val="0"/>
          <c:showVal val="0"/>
          <c:showCatName val="0"/>
          <c:showSerName val="0"/>
          <c:showPercent val="0"/>
          <c:showBubbleSize val="0"/>
        </c:dLbls>
        <c:gapWidth val="75"/>
        <c:overlap val="-25"/>
        <c:axId val="170805120"/>
        <c:axId val="170806656"/>
      </c:barChart>
      <c:catAx>
        <c:axId val="170805120"/>
        <c:scaling>
          <c:orientation val="minMax"/>
        </c:scaling>
        <c:delete val="0"/>
        <c:axPos val="b"/>
        <c:majorTickMark val="none"/>
        <c:minorTickMark val="none"/>
        <c:tickLblPos val="nextTo"/>
        <c:crossAx val="170806656"/>
        <c:crosses val="autoZero"/>
        <c:auto val="1"/>
        <c:lblAlgn val="ctr"/>
        <c:lblOffset val="100"/>
        <c:noMultiLvlLbl val="0"/>
      </c:catAx>
      <c:valAx>
        <c:axId val="170806656"/>
        <c:scaling>
          <c:orientation val="minMax"/>
        </c:scaling>
        <c:delete val="0"/>
        <c:axPos val="l"/>
        <c:majorGridlines/>
        <c:numFmt formatCode="General" sourceLinked="1"/>
        <c:majorTickMark val="none"/>
        <c:minorTickMark val="none"/>
        <c:tickLblPos val="nextTo"/>
        <c:spPr>
          <a:ln w="9525">
            <a:noFill/>
          </a:ln>
        </c:spPr>
        <c:crossAx val="170805120"/>
        <c:crosses val="autoZero"/>
        <c:crossBetween val="between"/>
      </c:valAx>
    </c:plotArea>
    <c:legend>
      <c:legendPos val="b"/>
      <c:overlay val="0"/>
    </c:legend>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Sheet1!$B$1</c:f>
              <c:strCache>
                <c:ptCount val="1"/>
                <c:pt idx="0">
                  <c:v>Residental</c:v>
                </c:pt>
              </c:strCache>
            </c:strRef>
          </c:tx>
          <c:cat>
            <c:strRef>
              <c:f>Sheet1!$A$2:$A$10</c:f>
              <c:strCache>
                <c:ptCount val="9"/>
                <c:pt idx="0">
                  <c:v>Bates</c:v>
                </c:pt>
                <c:pt idx="1">
                  <c:v>Benton</c:v>
                </c:pt>
                <c:pt idx="2">
                  <c:v>Cass</c:v>
                </c:pt>
                <c:pt idx="3">
                  <c:v>Cedar</c:v>
                </c:pt>
                <c:pt idx="4">
                  <c:v>Henry</c:v>
                </c:pt>
                <c:pt idx="5">
                  <c:v>Hickory</c:v>
                </c:pt>
                <c:pt idx="6">
                  <c:v>Morgan</c:v>
                </c:pt>
                <c:pt idx="7">
                  <c:v>St. Clair</c:v>
                </c:pt>
                <c:pt idx="8">
                  <c:v>Vernon</c:v>
                </c:pt>
              </c:strCache>
            </c:strRef>
          </c:cat>
          <c:val>
            <c:numRef>
              <c:f>Sheet1!$B$2:$B$10</c:f>
              <c:numCache>
                <c:formatCode>General</c:formatCode>
                <c:ptCount val="9"/>
                <c:pt idx="0">
                  <c:v>5.28</c:v>
                </c:pt>
                <c:pt idx="1">
                  <c:v>0.01</c:v>
                </c:pt>
                <c:pt idx="2">
                  <c:v>1.69</c:v>
                </c:pt>
                <c:pt idx="3">
                  <c:v>2.46</c:v>
                </c:pt>
                <c:pt idx="4">
                  <c:v>2.63</c:v>
                </c:pt>
                <c:pt idx="5">
                  <c:v>0.19</c:v>
                </c:pt>
                <c:pt idx="6">
                  <c:v>0.78</c:v>
                </c:pt>
                <c:pt idx="7">
                  <c:v>4</c:v>
                </c:pt>
                <c:pt idx="8">
                  <c:v>4.16</c:v>
                </c:pt>
              </c:numCache>
            </c:numRef>
          </c:val>
          <c:smooth val="0"/>
        </c:ser>
        <c:ser>
          <c:idx val="1"/>
          <c:order val="1"/>
          <c:tx>
            <c:strRef>
              <c:f>Sheet1!$C$1</c:f>
              <c:strCache>
                <c:ptCount val="1"/>
                <c:pt idx="0">
                  <c:v>Business</c:v>
                </c:pt>
              </c:strCache>
            </c:strRef>
          </c:tx>
          <c:cat>
            <c:strRef>
              <c:f>Sheet1!$A$2:$A$10</c:f>
              <c:strCache>
                <c:ptCount val="9"/>
                <c:pt idx="0">
                  <c:v>Bates</c:v>
                </c:pt>
                <c:pt idx="1">
                  <c:v>Benton</c:v>
                </c:pt>
                <c:pt idx="2">
                  <c:v>Cass</c:v>
                </c:pt>
                <c:pt idx="3">
                  <c:v>Cedar</c:v>
                </c:pt>
                <c:pt idx="4">
                  <c:v>Henry</c:v>
                </c:pt>
                <c:pt idx="5">
                  <c:v>Hickory</c:v>
                </c:pt>
                <c:pt idx="6">
                  <c:v>Morgan</c:v>
                </c:pt>
                <c:pt idx="7">
                  <c:v>St. Clair</c:v>
                </c:pt>
                <c:pt idx="8">
                  <c:v>Vernon</c:v>
                </c:pt>
              </c:strCache>
            </c:strRef>
          </c:cat>
          <c:val>
            <c:numRef>
              <c:f>Sheet1!$C$2:$C$10</c:f>
              <c:numCache>
                <c:formatCode>General</c:formatCode>
                <c:ptCount val="9"/>
                <c:pt idx="0">
                  <c:v>11.67</c:v>
                </c:pt>
                <c:pt idx="1">
                  <c:v>0</c:v>
                </c:pt>
                <c:pt idx="2">
                  <c:v>7.04</c:v>
                </c:pt>
                <c:pt idx="3">
                  <c:v>9.17</c:v>
                </c:pt>
                <c:pt idx="4">
                  <c:v>9.27</c:v>
                </c:pt>
                <c:pt idx="5">
                  <c:v>0</c:v>
                </c:pt>
                <c:pt idx="6">
                  <c:v>1.84</c:v>
                </c:pt>
                <c:pt idx="7">
                  <c:v>9.4</c:v>
                </c:pt>
                <c:pt idx="8">
                  <c:v>7.73</c:v>
                </c:pt>
              </c:numCache>
            </c:numRef>
          </c:val>
          <c:smooth val="0"/>
        </c:ser>
        <c:dLbls>
          <c:showLegendKey val="0"/>
          <c:showVal val="0"/>
          <c:showCatName val="0"/>
          <c:showSerName val="0"/>
          <c:showPercent val="0"/>
          <c:showBubbleSize val="0"/>
        </c:dLbls>
        <c:marker val="1"/>
        <c:smooth val="0"/>
        <c:axId val="171127168"/>
        <c:axId val="171128704"/>
      </c:lineChart>
      <c:catAx>
        <c:axId val="171127168"/>
        <c:scaling>
          <c:orientation val="minMax"/>
        </c:scaling>
        <c:delete val="0"/>
        <c:axPos val="b"/>
        <c:majorTickMark val="out"/>
        <c:minorTickMark val="none"/>
        <c:tickLblPos val="nextTo"/>
        <c:crossAx val="171128704"/>
        <c:crosses val="autoZero"/>
        <c:auto val="1"/>
        <c:lblAlgn val="ctr"/>
        <c:lblOffset val="100"/>
        <c:noMultiLvlLbl val="0"/>
      </c:catAx>
      <c:valAx>
        <c:axId val="171128704"/>
        <c:scaling>
          <c:orientation val="minMax"/>
        </c:scaling>
        <c:delete val="0"/>
        <c:axPos val="l"/>
        <c:majorGridlines/>
        <c:numFmt formatCode="General" sourceLinked="1"/>
        <c:majorTickMark val="out"/>
        <c:minorTickMark val="none"/>
        <c:tickLblPos val="nextTo"/>
        <c:crossAx val="171127168"/>
        <c:crosses val="autoZero"/>
        <c:crossBetween val="between"/>
      </c:valAx>
    </c:plotArea>
    <c:legend>
      <c:legendPos val="r"/>
      <c:overlay val="0"/>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Foreclosure</a:t>
            </a:r>
            <a:r>
              <a:rPr lang="en-US" baseline="0"/>
              <a:t> Rates</a:t>
            </a:r>
            <a:endParaRPr lang="en-US"/>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Foreclosures</c:v>
                </c:pt>
              </c:strCache>
            </c:strRef>
          </c:tx>
          <c:dLbls>
            <c:showLegendKey val="0"/>
            <c:showVal val="0"/>
            <c:showCatName val="1"/>
            <c:showSerName val="0"/>
            <c:showPercent val="1"/>
            <c:showBubbleSize val="0"/>
            <c:showLeaderLines val="1"/>
          </c:dLbls>
          <c:cat>
            <c:strRef>
              <c:f>Sheet1!$A$2:$A$10</c:f>
              <c:strCache>
                <c:ptCount val="9"/>
                <c:pt idx="0">
                  <c:v>Bates</c:v>
                </c:pt>
                <c:pt idx="1">
                  <c:v>Benton</c:v>
                </c:pt>
                <c:pt idx="2">
                  <c:v>Cass</c:v>
                </c:pt>
                <c:pt idx="3">
                  <c:v>Cedar</c:v>
                </c:pt>
                <c:pt idx="4">
                  <c:v>Henry</c:v>
                </c:pt>
                <c:pt idx="5">
                  <c:v>Hickory</c:v>
                </c:pt>
                <c:pt idx="6">
                  <c:v>Morgan</c:v>
                </c:pt>
                <c:pt idx="7">
                  <c:v>St. Clair</c:v>
                </c:pt>
                <c:pt idx="8">
                  <c:v>Vernon</c:v>
                </c:pt>
              </c:strCache>
            </c:strRef>
          </c:cat>
          <c:val>
            <c:numRef>
              <c:f>Sheet1!$B$2:$B$10</c:f>
              <c:numCache>
                <c:formatCode>General</c:formatCode>
                <c:ptCount val="9"/>
                <c:pt idx="0">
                  <c:v>6.16</c:v>
                </c:pt>
                <c:pt idx="1">
                  <c:v>5.36</c:v>
                </c:pt>
                <c:pt idx="2">
                  <c:v>3.92</c:v>
                </c:pt>
                <c:pt idx="3">
                  <c:v>5.85</c:v>
                </c:pt>
                <c:pt idx="4">
                  <c:v>5.24</c:v>
                </c:pt>
                <c:pt idx="5">
                  <c:v>4.79</c:v>
                </c:pt>
                <c:pt idx="6">
                  <c:v>5.21</c:v>
                </c:pt>
                <c:pt idx="7">
                  <c:v>5.98</c:v>
                </c:pt>
                <c:pt idx="8">
                  <c:v>4.3899999999999997</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1990</c:v>
                </c:pt>
              </c:strCache>
            </c:strRef>
          </c:tx>
          <c:invertIfNegative val="0"/>
          <c:cat>
            <c:strRef>
              <c:f>Sheet1!$A$2:$A$10</c:f>
              <c:strCache>
                <c:ptCount val="9"/>
                <c:pt idx="0">
                  <c:v>Bates</c:v>
                </c:pt>
                <c:pt idx="1">
                  <c:v>Benton</c:v>
                </c:pt>
                <c:pt idx="2">
                  <c:v>Cass</c:v>
                </c:pt>
                <c:pt idx="3">
                  <c:v>Cedar</c:v>
                </c:pt>
                <c:pt idx="4">
                  <c:v>Henry</c:v>
                </c:pt>
                <c:pt idx="5">
                  <c:v>Hickory</c:v>
                </c:pt>
                <c:pt idx="6">
                  <c:v>Morgan</c:v>
                </c:pt>
                <c:pt idx="7">
                  <c:v>St. Clair</c:v>
                </c:pt>
                <c:pt idx="8">
                  <c:v>Vernon</c:v>
                </c:pt>
              </c:strCache>
            </c:strRef>
          </c:cat>
          <c:val>
            <c:numRef>
              <c:f>Sheet1!$B$2:$B$10</c:f>
              <c:numCache>
                <c:formatCode>General</c:formatCode>
                <c:ptCount val="9"/>
                <c:pt idx="0">
                  <c:v>315</c:v>
                </c:pt>
                <c:pt idx="1">
                  <c:v>245</c:v>
                </c:pt>
                <c:pt idx="2">
                  <c:v>848</c:v>
                </c:pt>
                <c:pt idx="3">
                  <c:v>317</c:v>
                </c:pt>
                <c:pt idx="4">
                  <c:v>458</c:v>
                </c:pt>
                <c:pt idx="5">
                  <c:v>118</c:v>
                </c:pt>
                <c:pt idx="6">
                  <c:v>297</c:v>
                </c:pt>
                <c:pt idx="7">
                  <c:v>253</c:v>
                </c:pt>
                <c:pt idx="8">
                  <c:v>360</c:v>
                </c:pt>
              </c:numCache>
            </c:numRef>
          </c:val>
        </c:ser>
        <c:ser>
          <c:idx val="1"/>
          <c:order val="1"/>
          <c:tx>
            <c:strRef>
              <c:f>Sheet1!$C$1</c:f>
              <c:strCache>
                <c:ptCount val="1"/>
                <c:pt idx="0">
                  <c:v>2007</c:v>
                </c:pt>
              </c:strCache>
            </c:strRef>
          </c:tx>
          <c:invertIfNegative val="0"/>
          <c:cat>
            <c:strRef>
              <c:f>Sheet1!$A$2:$A$10</c:f>
              <c:strCache>
                <c:ptCount val="9"/>
                <c:pt idx="0">
                  <c:v>Bates</c:v>
                </c:pt>
                <c:pt idx="1">
                  <c:v>Benton</c:v>
                </c:pt>
                <c:pt idx="2">
                  <c:v>Cass</c:v>
                </c:pt>
                <c:pt idx="3">
                  <c:v>Cedar</c:v>
                </c:pt>
                <c:pt idx="4">
                  <c:v>Henry</c:v>
                </c:pt>
                <c:pt idx="5">
                  <c:v>Hickory</c:v>
                </c:pt>
                <c:pt idx="6">
                  <c:v>Morgan</c:v>
                </c:pt>
                <c:pt idx="7">
                  <c:v>St. Clair</c:v>
                </c:pt>
                <c:pt idx="8">
                  <c:v>Vernon</c:v>
                </c:pt>
              </c:strCache>
            </c:strRef>
          </c:cat>
          <c:val>
            <c:numRef>
              <c:f>Sheet1!$C$2:$C$10</c:f>
              <c:numCache>
                <c:formatCode>General</c:formatCode>
                <c:ptCount val="9"/>
                <c:pt idx="0">
                  <c:v>243</c:v>
                </c:pt>
                <c:pt idx="1">
                  <c:v>284</c:v>
                </c:pt>
                <c:pt idx="2">
                  <c:v>827</c:v>
                </c:pt>
                <c:pt idx="3">
                  <c:v>277</c:v>
                </c:pt>
                <c:pt idx="4">
                  <c:v>217</c:v>
                </c:pt>
                <c:pt idx="5">
                  <c:v>171</c:v>
                </c:pt>
                <c:pt idx="6">
                  <c:v>362</c:v>
                </c:pt>
                <c:pt idx="7">
                  <c:v>209</c:v>
                </c:pt>
                <c:pt idx="8">
                  <c:v>711</c:v>
                </c:pt>
              </c:numCache>
            </c:numRef>
          </c:val>
        </c:ser>
        <c:dLbls>
          <c:showLegendKey val="0"/>
          <c:showVal val="0"/>
          <c:showCatName val="0"/>
          <c:showSerName val="0"/>
          <c:showPercent val="0"/>
          <c:showBubbleSize val="0"/>
        </c:dLbls>
        <c:gapWidth val="150"/>
        <c:shape val="cylinder"/>
        <c:axId val="145986304"/>
        <c:axId val="145987840"/>
        <c:axId val="0"/>
      </c:bar3DChart>
      <c:catAx>
        <c:axId val="145986304"/>
        <c:scaling>
          <c:orientation val="minMax"/>
        </c:scaling>
        <c:delete val="0"/>
        <c:axPos val="b"/>
        <c:majorTickMark val="out"/>
        <c:minorTickMark val="none"/>
        <c:tickLblPos val="nextTo"/>
        <c:crossAx val="145987840"/>
        <c:crosses val="autoZero"/>
        <c:auto val="1"/>
        <c:lblAlgn val="ctr"/>
        <c:lblOffset val="100"/>
        <c:noMultiLvlLbl val="0"/>
      </c:catAx>
      <c:valAx>
        <c:axId val="145987840"/>
        <c:scaling>
          <c:orientation val="minMax"/>
        </c:scaling>
        <c:delete val="0"/>
        <c:axPos val="l"/>
        <c:majorGridlines/>
        <c:numFmt formatCode="General" sourceLinked="1"/>
        <c:majorTickMark val="out"/>
        <c:minorTickMark val="none"/>
        <c:tickLblPos val="nextTo"/>
        <c:crossAx val="145986304"/>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2000</c:v>
                </c:pt>
              </c:strCache>
            </c:strRef>
          </c:tx>
          <c:invertIfNegative val="0"/>
          <c:cat>
            <c:strRef>
              <c:f>Sheet1!$A$2:$A$10</c:f>
              <c:strCache>
                <c:ptCount val="9"/>
                <c:pt idx="0">
                  <c:v>Bates</c:v>
                </c:pt>
                <c:pt idx="1">
                  <c:v>Benton</c:v>
                </c:pt>
                <c:pt idx="2">
                  <c:v>Cass</c:v>
                </c:pt>
                <c:pt idx="3">
                  <c:v>Cedar</c:v>
                </c:pt>
                <c:pt idx="4">
                  <c:v>Henry</c:v>
                </c:pt>
                <c:pt idx="5">
                  <c:v>Hickory</c:v>
                </c:pt>
                <c:pt idx="6">
                  <c:v>Morgan</c:v>
                </c:pt>
                <c:pt idx="7">
                  <c:v>St. Clair</c:v>
                </c:pt>
                <c:pt idx="8">
                  <c:v>Vernon</c:v>
                </c:pt>
              </c:strCache>
            </c:strRef>
          </c:cat>
          <c:val>
            <c:numRef>
              <c:f>Sheet1!$B$2:$B$10</c:f>
              <c:numCache>
                <c:formatCode>General</c:formatCode>
                <c:ptCount val="9"/>
                <c:pt idx="0">
                  <c:v>14.1</c:v>
                </c:pt>
                <c:pt idx="1">
                  <c:v>9.6</c:v>
                </c:pt>
                <c:pt idx="2">
                  <c:v>5.2</c:v>
                </c:pt>
                <c:pt idx="3">
                  <c:v>14.2</c:v>
                </c:pt>
                <c:pt idx="4">
                  <c:v>13.9</c:v>
                </c:pt>
                <c:pt idx="5">
                  <c:v>11</c:v>
                </c:pt>
                <c:pt idx="6">
                  <c:v>9.6999999999999993</c:v>
                </c:pt>
                <c:pt idx="7">
                  <c:v>17.600000000000001</c:v>
                </c:pt>
                <c:pt idx="8">
                  <c:v>13.3</c:v>
                </c:pt>
              </c:numCache>
            </c:numRef>
          </c:val>
        </c:ser>
        <c:ser>
          <c:idx val="1"/>
          <c:order val="1"/>
          <c:tx>
            <c:strRef>
              <c:f>Sheet1!$C$1</c:f>
              <c:strCache>
                <c:ptCount val="1"/>
                <c:pt idx="0">
                  <c:v>2008</c:v>
                </c:pt>
              </c:strCache>
            </c:strRef>
          </c:tx>
          <c:invertIfNegative val="0"/>
          <c:cat>
            <c:strRef>
              <c:f>Sheet1!$A$2:$A$10</c:f>
              <c:strCache>
                <c:ptCount val="9"/>
                <c:pt idx="0">
                  <c:v>Bates</c:v>
                </c:pt>
                <c:pt idx="1">
                  <c:v>Benton</c:v>
                </c:pt>
                <c:pt idx="2">
                  <c:v>Cass</c:v>
                </c:pt>
                <c:pt idx="3">
                  <c:v>Cedar</c:v>
                </c:pt>
                <c:pt idx="4">
                  <c:v>Henry</c:v>
                </c:pt>
                <c:pt idx="5">
                  <c:v>Hickory</c:v>
                </c:pt>
                <c:pt idx="6">
                  <c:v>Morgan</c:v>
                </c:pt>
                <c:pt idx="7">
                  <c:v>St. Clair</c:v>
                </c:pt>
                <c:pt idx="8">
                  <c:v>Vernon</c:v>
                </c:pt>
              </c:strCache>
            </c:strRef>
          </c:cat>
          <c:val>
            <c:numRef>
              <c:f>Sheet1!$C$2:$C$10</c:f>
              <c:numCache>
                <c:formatCode>General</c:formatCode>
                <c:ptCount val="9"/>
                <c:pt idx="0">
                  <c:v>12.6</c:v>
                </c:pt>
                <c:pt idx="1">
                  <c:v>8.6</c:v>
                </c:pt>
                <c:pt idx="2">
                  <c:v>4.7</c:v>
                </c:pt>
                <c:pt idx="3">
                  <c:v>12.7</c:v>
                </c:pt>
                <c:pt idx="4">
                  <c:v>12.4</c:v>
                </c:pt>
                <c:pt idx="5">
                  <c:v>9.8000000000000007</c:v>
                </c:pt>
                <c:pt idx="6">
                  <c:v>7.8</c:v>
                </c:pt>
                <c:pt idx="7">
                  <c:v>15.7</c:v>
                </c:pt>
                <c:pt idx="8">
                  <c:v>11.8</c:v>
                </c:pt>
              </c:numCache>
            </c:numRef>
          </c:val>
        </c:ser>
        <c:dLbls>
          <c:showLegendKey val="0"/>
          <c:showVal val="0"/>
          <c:showCatName val="0"/>
          <c:showSerName val="0"/>
          <c:showPercent val="0"/>
          <c:showBubbleSize val="0"/>
        </c:dLbls>
        <c:gapWidth val="150"/>
        <c:shape val="cylinder"/>
        <c:axId val="146009088"/>
        <c:axId val="165843712"/>
        <c:axId val="0"/>
      </c:bar3DChart>
      <c:catAx>
        <c:axId val="146009088"/>
        <c:scaling>
          <c:orientation val="minMax"/>
        </c:scaling>
        <c:delete val="0"/>
        <c:axPos val="b"/>
        <c:majorTickMark val="out"/>
        <c:minorTickMark val="none"/>
        <c:tickLblPos val="nextTo"/>
        <c:crossAx val="165843712"/>
        <c:crosses val="autoZero"/>
        <c:auto val="1"/>
        <c:lblAlgn val="ctr"/>
        <c:lblOffset val="100"/>
        <c:noMultiLvlLbl val="0"/>
      </c:catAx>
      <c:valAx>
        <c:axId val="165843712"/>
        <c:scaling>
          <c:orientation val="minMax"/>
        </c:scaling>
        <c:delete val="0"/>
        <c:axPos val="l"/>
        <c:majorGridlines/>
        <c:numFmt formatCode="General" sourceLinked="1"/>
        <c:majorTickMark val="out"/>
        <c:minorTickMark val="none"/>
        <c:tickLblPos val="nextTo"/>
        <c:crossAx val="146009088"/>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Property and Violent Crime</a:t>
            </a:r>
          </a:p>
          <a:p>
            <a:pPr>
              <a:defRPr/>
            </a:pPr>
            <a:r>
              <a:rPr lang="en-US"/>
              <a:t>Towards Seniors 65+</a:t>
            </a:r>
          </a:p>
        </c:rich>
      </c:tx>
      <c:overlay val="0"/>
    </c:title>
    <c:autoTitleDeleted val="0"/>
    <c:plotArea>
      <c:layout/>
      <c:lineChart>
        <c:grouping val="standard"/>
        <c:varyColors val="0"/>
        <c:ser>
          <c:idx val="0"/>
          <c:order val="0"/>
          <c:tx>
            <c:strRef>
              <c:f>Sheet1!$B$1</c:f>
              <c:strCache>
                <c:ptCount val="1"/>
                <c:pt idx="0">
                  <c:v>Property and Violent Crime </c:v>
                </c:pt>
              </c:strCache>
            </c:strRef>
          </c:tx>
          <c:dLbls>
            <c:showLegendKey val="0"/>
            <c:showVal val="1"/>
            <c:showCatName val="0"/>
            <c:showSerName val="0"/>
            <c:showPercent val="0"/>
            <c:showBubbleSize val="0"/>
            <c:showLeaderLines val="0"/>
          </c:dLbls>
          <c:cat>
            <c:strRef>
              <c:f>Sheet1!$A$2:$A$10</c:f>
              <c:strCache>
                <c:ptCount val="9"/>
                <c:pt idx="0">
                  <c:v>Bates</c:v>
                </c:pt>
                <c:pt idx="1">
                  <c:v>Benton</c:v>
                </c:pt>
                <c:pt idx="2">
                  <c:v>Cass</c:v>
                </c:pt>
                <c:pt idx="3">
                  <c:v>Cedar</c:v>
                </c:pt>
                <c:pt idx="4">
                  <c:v>Henry</c:v>
                </c:pt>
                <c:pt idx="5">
                  <c:v>Hickory</c:v>
                </c:pt>
                <c:pt idx="6">
                  <c:v>Morgan</c:v>
                </c:pt>
                <c:pt idx="7">
                  <c:v>St. Clair</c:v>
                </c:pt>
                <c:pt idx="8">
                  <c:v>Vernon</c:v>
                </c:pt>
              </c:strCache>
            </c:strRef>
          </c:cat>
          <c:val>
            <c:numRef>
              <c:f>Sheet1!$B$2:$B$10</c:f>
              <c:numCache>
                <c:formatCode>General</c:formatCode>
                <c:ptCount val="9"/>
                <c:pt idx="0">
                  <c:v>23.4</c:v>
                </c:pt>
                <c:pt idx="1">
                  <c:v>20.399999999999999</c:v>
                </c:pt>
                <c:pt idx="2">
                  <c:v>18.399999999999999</c:v>
                </c:pt>
                <c:pt idx="3">
                  <c:v>25.4</c:v>
                </c:pt>
                <c:pt idx="4">
                  <c:v>28.7</c:v>
                </c:pt>
                <c:pt idx="5">
                  <c:v>21.9</c:v>
                </c:pt>
                <c:pt idx="6">
                  <c:v>26</c:v>
                </c:pt>
                <c:pt idx="7">
                  <c:v>26.4</c:v>
                </c:pt>
                <c:pt idx="8">
                  <c:v>35</c:v>
                </c:pt>
              </c:numCache>
            </c:numRef>
          </c:val>
          <c:smooth val="0"/>
        </c:ser>
        <c:dLbls>
          <c:showLegendKey val="0"/>
          <c:showVal val="0"/>
          <c:showCatName val="0"/>
          <c:showSerName val="0"/>
          <c:showPercent val="0"/>
          <c:showBubbleSize val="0"/>
        </c:dLbls>
        <c:marker val="1"/>
        <c:smooth val="0"/>
        <c:axId val="165860096"/>
        <c:axId val="165861632"/>
      </c:lineChart>
      <c:catAx>
        <c:axId val="165860096"/>
        <c:scaling>
          <c:orientation val="minMax"/>
        </c:scaling>
        <c:delete val="0"/>
        <c:axPos val="b"/>
        <c:majorTickMark val="out"/>
        <c:minorTickMark val="none"/>
        <c:tickLblPos val="nextTo"/>
        <c:crossAx val="165861632"/>
        <c:crosses val="autoZero"/>
        <c:auto val="1"/>
        <c:lblAlgn val="ctr"/>
        <c:lblOffset val="100"/>
        <c:noMultiLvlLbl val="0"/>
      </c:catAx>
      <c:valAx>
        <c:axId val="165861632"/>
        <c:scaling>
          <c:orientation val="minMax"/>
        </c:scaling>
        <c:delete val="0"/>
        <c:axPos val="l"/>
        <c:majorGridlines/>
        <c:numFmt formatCode="General" sourceLinked="1"/>
        <c:majorTickMark val="out"/>
        <c:minorTickMark val="none"/>
        <c:tickLblPos val="nextTo"/>
        <c:crossAx val="165860096"/>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a:pPr>
            <a:r>
              <a:rPr lang="en-US"/>
              <a:t>Domestic Violence Incidents by County</a:t>
            </a:r>
          </a:p>
        </c:rich>
      </c:tx>
      <c:overlay val="0"/>
    </c:title>
    <c:autoTitleDeleted val="0"/>
    <c:plotArea>
      <c:layout/>
      <c:barChart>
        <c:barDir val="bar"/>
        <c:grouping val="stacked"/>
        <c:varyColors val="0"/>
        <c:ser>
          <c:idx val="0"/>
          <c:order val="0"/>
          <c:tx>
            <c:strRef>
              <c:f>Sheet1!$B$1</c:f>
              <c:strCache>
                <c:ptCount val="1"/>
                <c:pt idx="0">
                  <c:v>2012</c:v>
                </c:pt>
              </c:strCache>
            </c:strRef>
          </c:tx>
          <c:invertIfNegative val="0"/>
          <c:cat>
            <c:strRef>
              <c:f>Sheet1!$A$2:$A$10</c:f>
              <c:strCache>
                <c:ptCount val="9"/>
                <c:pt idx="0">
                  <c:v>Bates</c:v>
                </c:pt>
                <c:pt idx="1">
                  <c:v>Benton</c:v>
                </c:pt>
                <c:pt idx="2">
                  <c:v>Cass</c:v>
                </c:pt>
                <c:pt idx="3">
                  <c:v>Cedar</c:v>
                </c:pt>
                <c:pt idx="4">
                  <c:v>Henry</c:v>
                </c:pt>
                <c:pt idx="5">
                  <c:v>Hickory</c:v>
                </c:pt>
                <c:pt idx="6">
                  <c:v>Morgan </c:v>
                </c:pt>
                <c:pt idx="7">
                  <c:v>St. Clair</c:v>
                </c:pt>
                <c:pt idx="8">
                  <c:v>Vernon</c:v>
                </c:pt>
              </c:strCache>
            </c:strRef>
          </c:cat>
          <c:val>
            <c:numRef>
              <c:f>Sheet1!$B$2:$B$10</c:f>
              <c:numCache>
                <c:formatCode>General</c:formatCode>
                <c:ptCount val="9"/>
                <c:pt idx="0">
                  <c:v>153</c:v>
                </c:pt>
                <c:pt idx="1">
                  <c:v>97</c:v>
                </c:pt>
                <c:pt idx="2">
                  <c:v>892</c:v>
                </c:pt>
                <c:pt idx="3">
                  <c:v>69</c:v>
                </c:pt>
                <c:pt idx="4">
                  <c:v>151</c:v>
                </c:pt>
                <c:pt idx="5">
                  <c:v>13</c:v>
                </c:pt>
                <c:pt idx="6">
                  <c:v>248</c:v>
                </c:pt>
                <c:pt idx="7">
                  <c:v>12</c:v>
                </c:pt>
                <c:pt idx="8">
                  <c:v>155</c:v>
                </c:pt>
              </c:numCache>
            </c:numRef>
          </c:val>
        </c:ser>
        <c:dLbls>
          <c:showLegendKey val="0"/>
          <c:showVal val="0"/>
          <c:showCatName val="0"/>
          <c:showSerName val="0"/>
          <c:showPercent val="0"/>
          <c:showBubbleSize val="0"/>
        </c:dLbls>
        <c:gapWidth val="150"/>
        <c:overlap val="100"/>
        <c:axId val="146188160"/>
        <c:axId val="146189696"/>
      </c:barChart>
      <c:catAx>
        <c:axId val="146188160"/>
        <c:scaling>
          <c:orientation val="minMax"/>
        </c:scaling>
        <c:delete val="0"/>
        <c:axPos val="l"/>
        <c:majorTickMark val="out"/>
        <c:minorTickMark val="none"/>
        <c:tickLblPos val="nextTo"/>
        <c:crossAx val="146189696"/>
        <c:crosses val="autoZero"/>
        <c:auto val="1"/>
        <c:lblAlgn val="ctr"/>
        <c:lblOffset val="100"/>
        <c:noMultiLvlLbl val="0"/>
      </c:catAx>
      <c:valAx>
        <c:axId val="146189696"/>
        <c:scaling>
          <c:orientation val="minMax"/>
        </c:scaling>
        <c:delete val="0"/>
        <c:axPos val="b"/>
        <c:majorGridlines/>
        <c:numFmt formatCode="General" sourceLinked="1"/>
        <c:majorTickMark val="out"/>
        <c:minorTickMark val="none"/>
        <c:tickLblPos val="nextTo"/>
        <c:crossAx val="146188160"/>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2008</c:v>
                </c:pt>
              </c:strCache>
            </c:strRef>
          </c:tx>
          <c:invertIfNegative val="0"/>
          <c:cat>
            <c:strRef>
              <c:f>Sheet1!$A$2:$A$10</c:f>
              <c:strCache>
                <c:ptCount val="9"/>
                <c:pt idx="0">
                  <c:v>Bates</c:v>
                </c:pt>
                <c:pt idx="1">
                  <c:v>Benton</c:v>
                </c:pt>
                <c:pt idx="2">
                  <c:v>Cass</c:v>
                </c:pt>
                <c:pt idx="3">
                  <c:v>Cedar</c:v>
                </c:pt>
                <c:pt idx="4">
                  <c:v>Henry</c:v>
                </c:pt>
                <c:pt idx="5">
                  <c:v>Hickory</c:v>
                </c:pt>
                <c:pt idx="6">
                  <c:v>Morgan</c:v>
                </c:pt>
                <c:pt idx="7">
                  <c:v>St. Clair</c:v>
                </c:pt>
                <c:pt idx="8">
                  <c:v>Vernon</c:v>
                </c:pt>
              </c:strCache>
            </c:strRef>
          </c:cat>
          <c:val>
            <c:numRef>
              <c:f>Sheet1!$B$2:$B$10</c:f>
              <c:numCache>
                <c:formatCode>General</c:formatCode>
                <c:ptCount val="9"/>
                <c:pt idx="0">
                  <c:v>46</c:v>
                </c:pt>
                <c:pt idx="1">
                  <c:v>58</c:v>
                </c:pt>
                <c:pt idx="2">
                  <c:v>120</c:v>
                </c:pt>
                <c:pt idx="3">
                  <c:v>19</c:v>
                </c:pt>
                <c:pt idx="4">
                  <c:v>56</c:v>
                </c:pt>
                <c:pt idx="5">
                  <c:v>2</c:v>
                </c:pt>
                <c:pt idx="6">
                  <c:v>84</c:v>
                </c:pt>
                <c:pt idx="7">
                  <c:v>10</c:v>
                </c:pt>
                <c:pt idx="8">
                  <c:v>58</c:v>
                </c:pt>
              </c:numCache>
            </c:numRef>
          </c:val>
        </c:ser>
        <c:ser>
          <c:idx val="1"/>
          <c:order val="1"/>
          <c:tx>
            <c:strRef>
              <c:f>Sheet1!$C$1</c:f>
              <c:strCache>
                <c:ptCount val="1"/>
                <c:pt idx="0">
                  <c:v>2012</c:v>
                </c:pt>
              </c:strCache>
            </c:strRef>
          </c:tx>
          <c:invertIfNegative val="0"/>
          <c:cat>
            <c:strRef>
              <c:f>Sheet1!$A$2:$A$10</c:f>
              <c:strCache>
                <c:ptCount val="9"/>
                <c:pt idx="0">
                  <c:v>Bates</c:v>
                </c:pt>
                <c:pt idx="1">
                  <c:v>Benton</c:v>
                </c:pt>
                <c:pt idx="2">
                  <c:v>Cass</c:v>
                </c:pt>
                <c:pt idx="3">
                  <c:v>Cedar</c:v>
                </c:pt>
                <c:pt idx="4">
                  <c:v>Henry</c:v>
                </c:pt>
                <c:pt idx="5">
                  <c:v>Hickory</c:v>
                </c:pt>
                <c:pt idx="6">
                  <c:v>Morgan</c:v>
                </c:pt>
                <c:pt idx="7">
                  <c:v>St. Clair</c:v>
                </c:pt>
                <c:pt idx="8">
                  <c:v>Vernon</c:v>
                </c:pt>
              </c:strCache>
            </c:strRef>
          </c:cat>
          <c:val>
            <c:numRef>
              <c:f>Sheet1!$C$2:$C$10</c:f>
              <c:numCache>
                <c:formatCode>General</c:formatCode>
                <c:ptCount val="9"/>
                <c:pt idx="0">
                  <c:v>28</c:v>
                </c:pt>
                <c:pt idx="1">
                  <c:v>43</c:v>
                </c:pt>
                <c:pt idx="2">
                  <c:v>108</c:v>
                </c:pt>
                <c:pt idx="3">
                  <c:v>30</c:v>
                </c:pt>
                <c:pt idx="4">
                  <c:v>82</c:v>
                </c:pt>
                <c:pt idx="5">
                  <c:v>3</c:v>
                </c:pt>
                <c:pt idx="6">
                  <c:v>42</c:v>
                </c:pt>
                <c:pt idx="7">
                  <c:v>16</c:v>
                </c:pt>
                <c:pt idx="8">
                  <c:v>83</c:v>
                </c:pt>
              </c:numCache>
            </c:numRef>
          </c:val>
        </c:ser>
        <c:dLbls>
          <c:showLegendKey val="0"/>
          <c:showVal val="0"/>
          <c:showCatName val="0"/>
          <c:showSerName val="0"/>
          <c:showPercent val="0"/>
          <c:showBubbleSize val="0"/>
        </c:dLbls>
        <c:gapWidth val="150"/>
        <c:shape val="box"/>
        <c:axId val="146199296"/>
        <c:axId val="146200832"/>
        <c:axId val="0"/>
      </c:bar3DChart>
      <c:catAx>
        <c:axId val="146199296"/>
        <c:scaling>
          <c:orientation val="minMax"/>
        </c:scaling>
        <c:delete val="0"/>
        <c:axPos val="b"/>
        <c:majorTickMark val="out"/>
        <c:minorTickMark val="none"/>
        <c:tickLblPos val="nextTo"/>
        <c:crossAx val="146200832"/>
        <c:crosses val="autoZero"/>
        <c:auto val="1"/>
        <c:lblAlgn val="ctr"/>
        <c:lblOffset val="100"/>
        <c:noMultiLvlLbl val="0"/>
      </c:catAx>
      <c:valAx>
        <c:axId val="146200832"/>
        <c:scaling>
          <c:orientation val="minMax"/>
        </c:scaling>
        <c:delete val="0"/>
        <c:axPos val="l"/>
        <c:majorGridlines/>
        <c:numFmt formatCode="General" sourceLinked="1"/>
        <c:majorTickMark val="out"/>
        <c:minorTickMark val="none"/>
        <c:tickLblPos val="nextTo"/>
        <c:crossAx val="146199296"/>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Methamphetamine Incidents</c:v>
                </c:pt>
              </c:strCache>
            </c:strRef>
          </c:tx>
          <c:explosion val="25"/>
          <c:dLbls>
            <c:showLegendKey val="0"/>
            <c:showVal val="0"/>
            <c:showCatName val="1"/>
            <c:showSerName val="0"/>
            <c:showPercent val="1"/>
            <c:showBubbleSize val="0"/>
            <c:showLeaderLines val="1"/>
          </c:dLbls>
          <c:cat>
            <c:strRef>
              <c:f>Sheet1!$A$2:$A$10</c:f>
              <c:strCache>
                <c:ptCount val="9"/>
                <c:pt idx="0">
                  <c:v>Bates</c:v>
                </c:pt>
                <c:pt idx="1">
                  <c:v>Benton</c:v>
                </c:pt>
                <c:pt idx="2">
                  <c:v>Cass</c:v>
                </c:pt>
                <c:pt idx="3">
                  <c:v>Cedar</c:v>
                </c:pt>
                <c:pt idx="4">
                  <c:v>Henry</c:v>
                </c:pt>
                <c:pt idx="5">
                  <c:v>Hickory</c:v>
                </c:pt>
                <c:pt idx="6">
                  <c:v>Morgan</c:v>
                </c:pt>
                <c:pt idx="7">
                  <c:v>St. Clair</c:v>
                </c:pt>
                <c:pt idx="8">
                  <c:v>Vernon</c:v>
                </c:pt>
              </c:strCache>
            </c:strRef>
          </c:cat>
          <c:val>
            <c:numRef>
              <c:f>Sheet1!$B$2:$B$10</c:f>
              <c:numCache>
                <c:formatCode>General</c:formatCode>
                <c:ptCount val="9"/>
                <c:pt idx="0">
                  <c:v>1</c:v>
                </c:pt>
                <c:pt idx="1">
                  <c:v>1</c:v>
                </c:pt>
                <c:pt idx="2">
                  <c:v>1</c:v>
                </c:pt>
                <c:pt idx="3">
                  <c:v>5</c:v>
                </c:pt>
                <c:pt idx="4">
                  <c:v>7</c:v>
                </c:pt>
                <c:pt idx="5">
                  <c:v>0</c:v>
                </c:pt>
                <c:pt idx="6">
                  <c:v>3</c:v>
                </c:pt>
                <c:pt idx="7">
                  <c:v>1</c:v>
                </c:pt>
                <c:pt idx="8">
                  <c:v>0</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Unemployment Rates - 2013</c:v>
                </c:pt>
              </c:strCache>
            </c:strRef>
          </c:tx>
          <c:invertIfNegative val="0"/>
          <c:cat>
            <c:strRef>
              <c:f>Sheet1!$A$2:$A$10</c:f>
              <c:strCache>
                <c:ptCount val="9"/>
                <c:pt idx="0">
                  <c:v>Bates</c:v>
                </c:pt>
                <c:pt idx="1">
                  <c:v>Benton</c:v>
                </c:pt>
                <c:pt idx="2">
                  <c:v>Cass</c:v>
                </c:pt>
                <c:pt idx="3">
                  <c:v>Cedar</c:v>
                </c:pt>
                <c:pt idx="4">
                  <c:v>Henry</c:v>
                </c:pt>
                <c:pt idx="5">
                  <c:v>Hickory</c:v>
                </c:pt>
                <c:pt idx="6">
                  <c:v>Morgan</c:v>
                </c:pt>
                <c:pt idx="7">
                  <c:v>St. Clair</c:v>
                </c:pt>
                <c:pt idx="8">
                  <c:v>Vernon</c:v>
                </c:pt>
              </c:strCache>
            </c:strRef>
          </c:cat>
          <c:val>
            <c:numRef>
              <c:f>Sheet1!$B$2:$B$10</c:f>
              <c:numCache>
                <c:formatCode>0%</c:formatCode>
                <c:ptCount val="9"/>
                <c:pt idx="0" formatCode="0.00%">
                  <c:v>7.1999999999999995E-2</c:v>
                </c:pt>
                <c:pt idx="1">
                  <c:v>7.0000000000000007E-2</c:v>
                </c:pt>
                <c:pt idx="2" formatCode="0.00%">
                  <c:v>6.3E-2</c:v>
                </c:pt>
                <c:pt idx="3">
                  <c:v>0.06</c:v>
                </c:pt>
                <c:pt idx="4" formatCode="0.00%">
                  <c:v>6.5000000000000002E-2</c:v>
                </c:pt>
                <c:pt idx="5" formatCode="0.00%">
                  <c:v>0.11799999999999999</c:v>
                </c:pt>
                <c:pt idx="6" formatCode="0.00%">
                  <c:v>7.3999999999999996E-2</c:v>
                </c:pt>
                <c:pt idx="7">
                  <c:v>7.5999999999999998E-2</c:v>
                </c:pt>
                <c:pt idx="8">
                  <c:v>0.04</c:v>
                </c:pt>
              </c:numCache>
            </c:numRef>
          </c:val>
        </c:ser>
        <c:dLbls>
          <c:showLegendKey val="0"/>
          <c:showVal val="1"/>
          <c:showCatName val="0"/>
          <c:showSerName val="0"/>
          <c:showPercent val="0"/>
          <c:showBubbleSize val="0"/>
        </c:dLbls>
        <c:gapWidth val="150"/>
        <c:shape val="cylinder"/>
        <c:axId val="157575040"/>
        <c:axId val="157576576"/>
        <c:axId val="0"/>
      </c:bar3DChart>
      <c:catAx>
        <c:axId val="157575040"/>
        <c:scaling>
          <c:orientation val="minMax"/>
        </c:scaling>
        <c:delete val="0"/>
        <c:axPos val="b"/>
        <c:majorTickMark val="none"/>
        <c:minorTickMark val="none"/>
        <c:tickLblPos val="nextTo"/>
        <c:crossAx val="157576576"/>
        <c:crosses val="autoZero"/>
        <c:auto val="1"/>
        <c:lblAlgn val="ctr"/>
        <c:lblOffset val="100"/>
        <c:noMultiLvlLbl val="0"/>
      </c:catAx>
      <c:valAx>
        <c:axId val="157576576"/>
        <c:scaling>
          <c:orientation val="minMax"/>
        </c:scaling>
        <c:delete val="1"/>
        <c:axPos val="l"/>
        <c:numFmt formatCode="0.00%" sourceLinked="1"/>
        <c:majorTickMark val="none"/>
        <c:minorTickMark val="none"/>
        <c:tickLblPos val="nextTo"/>
        <c:crossAx val="157575040"/>
        <c:crosses val="autoZero"/>
        <c:crossBetween val="between"/>
      </c:valAx>
    </c:plotArea>
    <c:legend>
      <c:legendPos val="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This Community Needs Assessment is an overview of the current community conditions in the following Missouri counties:  Bates, Benton, Cass, Cedar, Henry, Hickory, Morgan, St. Clair and Vernon.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1FCF5F3-D6B7-41F0-8814-BBA7573AF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33</Pages>
  <Words>4148</Words>
  <Characters>23648</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WCMCAA Community Needs Assessment</vt:lpstr>
    </vt:vector>
  </TitlesOfParts>
  <Company>Microsoft</Company>
  <LinksUpToDate>false</LinksUpToDate>
  <CharactersWithSpaces>27741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WCMCAA Community Needs Assessment</dc:title>
  <dc:subject>Prepared on:        July 18, 2013</dc:subject>
  <dc:creator>Peggy Bowles</dc:creator>
  <cp:lastModifiedBy>Peggy Bowles</cp:lastModifiedBy>
  <cp:revision>9</cp:revision>
  <cp:lastPrinted>2013-07-25T18:51:00Z</cp:lastPrinted>
  <dcterms:created xsi:type="dcterms:W3CDTF">2013-07-26T13:16:00Z</dcterms:created>
  <dcterms:modified xsi:type="dcterms:W3CDTF">2013-08-23T15:43:00Z</dcterms:modified>
</cp:coreProperties>
</file>